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D9B39" w14:textId="45AE463B" w:rsidR="0035338B" w:rsidRPr="000F25F3" w:rsidRDefault="0035338B" w:rsidP="000F25F3">
      <w:pPr>
        <w:jc w:val="both"/>
        <w:rPr>
          <w:rFonts w:ascii="Times New Roman" w:hAnsi="Times New Roman" w:cs="Times New Roman"/>
        </w:rPr>
      </w:pPr>
      <w:r w:rsidRPr="000F25F3">
        <w:rPr>
          <w:rFonts w:ascii="Times New Roman" w:hAnsi="Times New Roman" w:cs="Times New Roman"/>
        </w:rPr>
        <w:t xml:space="preserve">Załącznik nr </w:t>
      </w:r>
      <w:r w:rsidR="004C0473">
        <w:rPr>
          <w:rFonts w:ascii="Times New Roman" w:hAnsi="Times New Roman" w:cs="Times New Roman"/>
        </w:rPr>
        <w:t>3</w:t>
      </w:r>
      <w:r w:rsidRPr="000F25F3">
        <w:rPr>
          <w:rFonts w:ascii="Times New Roman" w:hAnsi="Times New Roman" w:cs="Times New Roman"/>
        </w:rPr>
        <w:t xml:space="preserve"> do OPZ </w:t>
      </w:r>
    </w:p>
    <w:p w14:paraId="0DD8C3BC" w14:textId="77777777" w:rsidR="0035338B" w:rsidRPr="000F25F3" w:rsidRDefault="0035338B" w:rsidP="000F25F3">
      <w:pPr>
        <w:pStyle w:val="Nagwek2"/>
        <w:jc w:val="both"/>
        <w:rPr>
          <w:rFonts w:ascii="Times New Roman" w:hAnsi="Times New Roman" w:cs="Times New Roman"/>
        </w:rPr>
      </w:pPr>
      <w:r w:rsidRPr="000F25F3">
        <w:rPr>
          <w:rFonts w:ascii="Times New Roman" w:hAnsi="Times New Roman" w:cs="Times New Roman"/>
        </w:rPr>
        <w:t>SPECYFIKACJA TECHNICZNA WYKONANIA I ODBIORU ROBÓT</w:t>
      </w:r>
    </w:p>
    <w:p w14:paraId="4FD9B799" w14:textId="77777777" w:rsidR="0035338B" w:rsidRPr="000F25F3" w:rsidRDefault="0035338B" w:rsidP="000F25F3">
      <w:pPr>
        <w:pStyle w:val="Akapitzlist"/>
        <w:numPr>
          <w:ilvl w:val="0"/>
          <w:numId w:val="2"/>
        </w:numPr>
        <w:jc w:val="both"/>
        <w:rPr>
          <w:rStyle w:val="Nagwek3Znak"/>
          <w:rFonts w:ascii="Times New Roman" w:hAnsi="Times New Roman" w:cs="Times New Roman"/>
        </w:rPr>
      </w:pPr>
      <w:r w:rsidRPr="000F25F3">
        <w:rPr>
          <w:rStyle w:val="Nagwek3Znak"/>
          <w:rFonts w:ascii="Times New Roman" w:hAnsi="Times New Roman" w:cs="Times New Roman"/>
        </w:rPr>
        <w:t xml:space="preserve">WYMAGANIA ZAMAWIAJĄCEGO W STOSUNKU DO WYKONANIA I ODBIORU ROBÓT </w:t>
      </w:r>
    </w:p>
    <w:p w14:paraId="6E653A2D" w14:textId="77777777" w:rsidR="0035338B" w:rsidRPr="000F25F3" w:rsidRDefault="0035338B" w:rsidP="000F25F3">
      <w:pPr>
        <w:pStyle w:val="Akapitzlist"/>
        <w:numPr>
          <w:ilvl w:val="1"/>
          <w:numId w:val="3"/>
        </w:numPr>
        <w:jc w:val="both"/>
        <w:rPr>
          <w:rStyle w:val="Nagwek3Znak"/>
          <w:rFonts w:ascii="Times New Roman" w:hAnsi="Times New Roman" w:cs="Times New Roman"/>
        </w:rPr>
      </w:pPr>
      <w:r w:rsidRPr="000F25F3">
        <w:rPr>
          <w:rStyle w:val="Nagwek3Znak"/>
          <w:rFonts w:ascii="Times New Roman" w:hAnsi="Times New Roman" w:cs="Times New Roman"/>
        </w:rPr>
        <w:t xml:space="preserve">WYMAGANIA OGÓLNE </w:t>
      </w:r>
    </w:p>
    <w:p w14:paraId="3C75C922"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zapewni kierowanie pracami przez osoby posiadające odpowiednie </w:t>
      </w:r>
    </w:p>
    <w:p w14:paraId="0DB1EFB3"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uprawnienia, </w:t>
      </w:r>
    </w:p>
    <w:p w14:paraId="7E457167" w14:textId="235C1213"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swój</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koszt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dostarczy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wszelkie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niezbędne urządzenia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materiały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niezbędne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realizacji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zamówienia.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Dostawy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poszczególnych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elementów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będą</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zgodne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zaopiniowanym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przez Zamawiającego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harmonogramem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możliwością</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ich montażu.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Za właściwe zabezpieczenie i składowanie elementów zamówienia do czasu odbioru robót przez Zamawiającego odpowiada Wykonawca, </w:t>
      </w:r>
    </w:p>
    <w:p w14:paraId="491C7248" w14:textId="4F9D8C33" w:rsidR="0035338B" w:rsidRPr="00586021" w:rsidRDefault="0035338B" w:rsidP="000F25F3">
      <w:pPr>
        <w:pStyle w:val="Akapitzlist"/>
        <w:numPr>
          <w:ilvl w:val="2"/>
          <w:numId w:val="1"/>
        </w:numPr>
        <w:spacing w:after="0" w:line="240" w:lineRule="auto"/>
        <w:jc w:val="both"/>
        <w:rPr>
          <w:rStyle w:val="Nagwek3Znak"/>
          <w:rFonts w:ascii="Times New Roman" w:hAnsi="Times New Roman" w:cs="Times New Roman"/>
          <w:bCs w:val="0"/>
          <w:color w:val="auto"/>
          <w:u w:val="single"/>
        </w:rPr>
      </w:pPr>
      <w:r w:rsidRPr="00586021">
        <w:rPr>
          <w:rStyle w:val="Nagwek3Znak"/>
          <w:rFonts w:ascii="Times New Roman" w:hAnsi="Times New Roman" w:cs="Times New Roman"/>
          <w:bCs w:val="0"/>
          <w:color w:val="auto"/>
          <w:u w:val="single"/>
        </w:rPr>
        <w:t>W związku z tym, że roboty będą prowadzone na czynnym obiekcie, wykonawca powinien</w:t>
      </w:r>
      <w:r w:rsidR="004C0473">
        <w:rPr>
          <w:rStyle w:val="Nagwek3Znak"/>
          <w:rFonts w:ascii="Times New Roman" w:hAnsi="Times New Roman" w:cs="Times New Roman"/>
          <w:bCs w:val="0"/>
          <w:color w:val="auto"/>
          <w:u w:val="single"/>
        </w:rPr>
        <w:t xml:space="preserve"> </w:t>
      </w:r>
      <w:r w:rsidRPr="00586021">
        <w:rPr>
          <w:rStyle w:val="Nagwek3Znak"/>
          <w:rFonts w:ascii="Times New Roman" w:hAnsi="Times New Roman" w:cs="Times New Roman"/>
          <w:bCs w:val="0"/>
          <w:color w:val="auto"/>
          <w:u w:val="single"/>
        </w:rPr>
        <w:t>wykonywać</w:t>
      </w:r>
      <w:r w:rsidR="004C0473">
        <w:rPr>
          <w:rStyle w:val="Nagwek3Znak"/>
          <w:rFonts w:ascii="Times New Roman" w:hAnsi="Times New Roman" w:cs="Times New Roman"/>
          <w:bCs w:val="0"/>
          <w:color w:val="auto"/>
          <w:u w:val="single"/>
        </w:rPr>
        <w:t xml:space="preserve"> </w:t>
      </w:r>
      <w:r w:rsidRPr="00586021">
        <w:rPr>
          <w:rStyle w:val="Nagwek3Znak"/>
          <w:rFonts w:ascii="Times New Roman" w:hAnsi="Times New Roman" w:cs="Times New Roman"/>
          <w:bCs w:val="0"/>
          <w:color w:val="auto"/>
          <w:u w:val="single"/>
        </w:rPr>
        <w:t>roboty</w:t>
      </w:r>
      <w:r w:rsidR="004C0473">
        <w:rPr>
          <w:rStyle w:val="Nagwek3Znak"/>
          <w:rFonts w:ascii="Times New Roman" w:hAnsi="Times New Roman" w:cs="Times New Roman"/>
          <w:bCs w:val="0"/>
          <w:color w:val="auto"/>
          <w:u w:val="single"/>
        </w:rPr>
        <w:t xml:space="preserve"> </w:t>
      </w:r>
      <w:r w:rsidRPr="00586021">
        <w:rPr>
          <w:rStyle w:val="Nagwek3Znak"/>
          <w:rFonts w:ascii="Times New Roman" w:hAnsi="Times New Roman" w:cs="Times New Roman"/>
          <w:bCs w:val="0"/>
          <w:color w:val="auto"/>
          <w:u w:val="single"/>
        </w:rPr>
        <w:t>w</w:t>
      </w:r>
      <w:r w:rsidR="004C0473">
        <w:rPr>
          <w:rStyle w:val="Nagwek3Znak"/>
          <w:rFonts w:ascii="Times New Roman" w:hAnsi="Times New Roman" w:cs="Times New Roman"/>
          <w:bCs w:val="0"/>
          <w:color w:val="auto"/>
          <w:u w:val="single"/>
        </w:rPr>
        <w:t xml:space="preserve"> </w:t>
      </w:r>
      <w:r w:rsidRPr="00586021">
        <w:rPr>
          <w:rStyle w:val="Nagwek3Znak"/>
          <w:rFonts w:ascii="Times New Roman" w:hAnsi="Times New Roman" w:cs="Times New Roman"/>
          <w:bCs w:val="0"/>
          <w:color w:val="auto"/>
          <w:u w:val="single"/>
        </w:rPr>
        <w:t>sposób</w:t>
      </w:r>
      <w:r w:rsidR="004C0473">
        <w:rPr>
          <w:rStyle w:val="Nagwek3Znak"/>
          <w:rFonts w:ascii="Times New Roman" w:hAnsi="Times New Roman" w:cs="Times New Roman"/>
          <w:bCs w:val="0"/>
          <w:color w:val="auto"/>
          <w:u w:val="single"/>
        </w:rPr>
        <w:t xml:space="preserve"> </w:t>
      </w:r>
      <w:r w:rsidRPr="00586021">
        <w:rPr>
          <w:rStyle w:val="Nagwek3Znak"/>
          <w:rFonts w:ascii="Times New Roman" w:hAnsi="Times New Roman" w:cs="Times New Roman"/>
          <w:bCs w:val="0"/>
          <w:color w:val="auto"/>
          <w:u w:val="single"/>
        </w:rPr>
        <w:t>umożliwiający</w:t>
      </w:r>
      <w:r w:rsidR="004C0473">
        <w:rPr>
          <w:rStyle w:val="Nagwek3Znak"/>
          <w:rFonts w:ascii="Times New Roman" w:hAnsi="Times New Roman" w:cs="Times New Roman"/>
          <w:bCs w:val="0"/>
          <w:color w:val="auto"/>
          <w:u w:val="single"/>
        </w:rPr>
        <w:t xml:space="preserve"> </w:t>
      </w:r>
      <w:r w:rsidRPr="00586021">
        <w:rPr>
          <w:rStyle w:val="Nagwek3Znak"/>
          <w:rFonts w:ascii="Times New Roman" w:hAnsi="Times New Roman" w:cs="Times New Roman"/>
          <w:bCs w:val="0"/>
          <w:color w:val="auto"/>
          <w:u w:val="single"/>
        </w:rPr>
        <w:t>prawidłowe funkcjonowanie starostwa, w uzgodnieniu z jej kierownictwem. Ponadto korytarz należy zabezpieczyć specjalna kurtyną aby ograniczyć roznoszenie pyłu i brudu z rozbiórek</w:t>
      </w:r>
      <w:r w:rsidR="00586021" w:rsidRPr="00586021">
        <w:rPr>
          <w:rStyle w:val="Nagwek3Znak"/>
          <w:rFonts w:ascii="Times New Roman" w:hAnsi="Times New Roman" w:cs="Times New Roman"/>
          <w:bCs w:val="0"/>
          <w:color w:val="auto"/>
          <w:u w:val="single"/>
        </w:rPr>
        <w:t xml:space="preserve">. Prace rozbiórkowe należy prowadzić poza godzinami urzędu (po </w:t>
      </w:r>
      <w:proofErr w:type="spellStart"/>
      <w:r w:rsidR="00586021" w:rsidRPr="00586021">
        <w:rPr>
          <w:rStyle w:val="Nagwek3Znak"/>
          <w:rFonts w:ascii="Times New Roman" w:hAnsi="Times New Roman" w:cs="Times New Roman"/>
          <w:bCs w:val="0"/>
          <w:color w:val="auto"/>
          <w:u w:val="single"/>
        </w:rPr>
        <w:t>godz</w:t>
      </w:r>
      <w:proofErr w:type="spellEnd"/>
      <w:r w:rsidR="00586021" w:rsidRPr="00586021">
        <w:rPr>
          <w:rStyle w:val="Nagwek3Znak"/>
          <w:rFonts w:ascii="Times New Roman" w:hAnsi="Times New Roman" w:cs="Times New Roman"/>
          <w:bCs w:val="0"/>
          <w:color w:val="auto"/>
          <w:u w:val="single"/>
        </w:rPr>
        <w:t xml:space="preserve"> 16 - 7, w godzinach nocnych, sobota, niedziela)</w:t>
      </w:r>
      <w:r w:rsidRPr="00586021">
        <w:rPr>
          <w:rStyle w:val="Nagwek3Znak"/>
          <w:rFonts w:ascii="Times New Roman" w:hAnsi="Times New Roman" w:cs="Times New Roman"/>
          <w:bCs w:val="0"/>
          <w:color w:val="auto"/>
          <w:u w:val="single"/>
        </w:rPr>
        <w:t>.</w:t>
      </w:r>
      <w:r w:rsidR="00586021" w:rsidRPr="00586021">
        <w:rPr>
          <w:rStyle w:val="Nagwek3Znak"/>
          <w:rFonts w:ascii="Times New Roman" w:hAnsi="Times New Roman" w:cs="Times New Roman"/>
          <w:bCs w:val="0"/>
          <w:color w:val="auto"/>
          <w:u w:val="single"/>
        </w:rPr>
        <w:t xml:space="preserve"> Prace rozbiórkowe i remontowe muszą być prowadzone etapami, aby była możliwość korzystania z korytarza na parterze lub piętrze budynku.</w:t>
      </w:r>
    </w:p>
    <w:p w14:paraId="6359035B" w14:textId="2038C535"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zobowiązany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jest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utrzymywania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porządku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terenie prowadzenia prac przez cały okres realizacji robót, </w:t>
      </w:r>
    </w:p>
    <w:p w14:paraId="68E293AC" w14:textId="1F12C79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okresie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prowadzenia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Wykonawcę</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robót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budowlanych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Zamawiający będzie odbierał roboty zanikające i podlegające zakryciu oraz dokona odbioru końcowego, </w:t>
      </w:r>
    </w:p>
    <w:p w14:paraId="5748109D" w14:textId="127526B6"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przekaże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Zamawiającemu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dokumentację</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powykonawczą</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wszystkimi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niezbędnymi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protokółami, atestami i aprobatami, </w:t>
      </w:r>
    </w:p>
    <w:p w14:paraId="02B23CCB" w14:textId="1CE527EB"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Wyroby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budowlane,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stosowane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trakcie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wykonywania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robót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budowlano-</w:t>
      </w:r>
    </w:p>
    <w:p w14:paraId="0AD2DE7D" w14:textId="00600DFC"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instalacyjnych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mają</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spełniać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wymagania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polskich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przepisów,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Wykonawca będzie posiadał dokumenty potwierdzające, że zostały one wprowadzone do obrotu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zgodnie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regulacjami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ustawy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 wyrobach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budowlanych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posiadają wymagane parametry,</w:t>
      </w:r>
    </w:p>
    <w:p w14:paraId="56AE115E"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Ustala się następujące rodzaje odbiorów: </w:t>
      </w:r>
    </w:p>
    <w:p w14:paraId="6EDD1735" w14:textId="6135B1AE"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Odbiór robót zanikających, </w:t>
      </w:r>
    </w:p>
    <w:p w14:paraId="32D03587" w14:textId="483D7A3E"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Odbiór częściowy, </w:t>
      </w:r>
    </w:p>
    <w:p w14:paraId="78A25DD2" w14:textId="5D58D982"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Odbiór końcowy, </w:t>
      </w:r>
    </w:p>
    <w:p w14:paraId="07F64312" w14:textId="0CA89CBF"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Odbiór pogwarancyjny. </w:t>
      </w:r>
    </w:p>
    <w:p w14:paraId="0D77ADBC" w14:textId="16E16834" w:rsidR="0035338B" w:rsidRPr="000F25F3" w:rsidRDefault="0035338B" w:rsidP="000F25F3">
      <w:pPr>
        <w:pStyle w:val="Bezodstpw"/>
        <w:numPr>
          <w:ilvl w:val="2"/>
          <w:numId w:val="1"/>
        </w:numPr>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zawrze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umowę</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ubezpieczeniową</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przyjmie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ryzyko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związane z nieprawidłowym działaniem w szczególności w zakresie: </w:t>
      </w:r>
    </w:p>
    <w:p w14:paraId="4350AE82" w14:textId="763F879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Organizacji robót budowlanych w czynnym obiekcie, </w:t>
      </w:r>
    </w:p>
    <w:p w14:paraId="09438753" w14:textId="396F81D1"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Zabezpieczenia interesów osób trzecich, </w:t>
      </w:r>
    </w:p>
    <w:p w14:paraId="7EAB234F" w14:textId="30C32B80"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Ochrony środowiska, </w:t>
      </w:r>
    </w:p>
    <w:p w14:paraId="06769BB1" w14:textId="28C96A3B"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Warunków ubezpieczenia pracy, </w:t>
      </w:r>
    </w:p>
    <w:p w14:paraId="0F3F90DF" w14:textId="78CA5FED"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Zaplecza dla potrzeb Wykonawcy, </w:t>
      </w:r>
    </w:p>
    <w:p w14:paraId="14A57E00" w14:textId="50381CA2"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Zabezpieczenia mienia w czasie wykonywania prac.</w:t>
      </w:r>
    </w:p>
    <w:p w14:paraId="2BDF8850" w14:textId="77777777" w:rsidR="0035338B" w:rsidRPr="000F25F3" w:rsidRDefault="0035338B" w:rsidP="000F25F3">
      <w:pPr>
        <w:pStyle w:val="Bezodstpw"/>
        <w:jc w:val="both"/>
        <w:rPr>
          <w:rStyle w:val="Nagwek3Znak"/>
          <w:rFonts w:ascii="Times New Roman" w:hAnsi="Times New Roman" w:cs="Times New Roman"/>
          <w:b w:val="0"/>
          <w:color w:val="auto"/>
        </w:rPr>
      </w:pPr>
    </w:p>
    <w:p w14:paraId="397D3563"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PRZYGOTOWANIE PLACU BUDOWY </w:t>
      </w:r>
    </w:p>
    <w:p w14:paraId="1375E604" w14:textId="4F37589F"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Przed rozpoczęciem robót budowlanych należy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dokonać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wizji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pomieszczeń</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oraz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oceny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istniejącej infrastruktury pod kątem ustalenia jej przydatności do wykorzystania na etapie realizacji zamówienia.</w:t>
      </w:r>
    </w:p>
    <w:p w14:paraId="2D05F322" w14:textId="162B961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Elementy</w:t>
      </w:r>
      <w:r w:rsidR="004C0473">
        <w:rPr>
          <w:rStyle w:val="Nagwek3Znak"/>
          <w:rFonts w:ascii="Times New Roman" w:hAnsi="Times New Roman" w:cs="Times New Roman"/>
          <w:b w:val="0"/>
          <w:color w:val="auto"/>
        </w:rPr>
        <w:t xml:space="preserve"> </w:t>
      </w:r>
      <w:r w:rsidR="00586021">
        <w:rPr>
          <w:rStyle w:val="Nagwek3Znak"/>
          <w:rFonts w:ascii="Times New Roman" w:hAnsi="Times New Roman" w:cs="Times New Roman"/>
          <w:b w:val="0"/>
          <w:color w:val="auto"/>
        </w:rPr>
        <w:t>organizacji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placu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powinny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spełniać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wymagania określone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Rozporządzeniu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Ministra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Infrastruktury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6 lutego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2003</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 w sprawie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bezpieczeństwa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higieny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podczas</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wykonywania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robót budowlanych, Dz.U. z 2003 r. nr 47 poz. 401.</w:t>
      </w:r>
    </w:p>
    <w:p w14:paraId="584D245C" w14:textId="77777777" w:rsidR="0035338B" w:rsidRPr="000F25F3" w:rsidRDefault="0035338B" w:rsidP="000F25F3">
      <w:pPr>
        <w:pStyle w:val="Akapitzlist"/>
        <w:spacing w:after="0" w:line="240" w:lineRule="auto"/>
        <w:ind w:left="0"/>
        <w:jc w:val="both"/>
        <w:rPr>
          <w:rStyle w:val="Nagwek3Znak"/>
          <w:rFonts w:ascii="Times New Roman" w:hAnsi="Times New Roman" w:cs="Times New Roman"/>
          <w:b w:val="0"/>
        </w:rPr>
      </w:pPr>
    </w:p>
    <w:p w14:paraId="2278C26D"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REALIZACJA PRAC: ZGODNOŚĆ ROBÓT Z DOKUMENTACJĄ </w:t>
      </w:r>
    </w:p>
    <w:p w14:paraId="0DC7A3BF" w14:textId="0D0F2AF9"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Podstawą wykonania robót budowlanych jest opis przedmiotu zamówienia</w:t>
      </w:r>
      <w:r w:rsidR="00586021">
        <w:rPr>
          <w:rStyle w:val="Nagwek3Znak"/>
          <w:rFonts w:ascii="Times New Roman" w:hAnsi="Times New Roman" w:cs="Times New Roman"/>
          <w:b w:val="0"/>
          <w:color w:val="auto"/>
        </w:rPr>
        <w:t>, szkic techniczny oraz normy i obowiązujące przepisy.</w:t>
      </w:r>
    </w:p>
    <w:p w14:paraId="6D58D61E" w14:textId="458CD689" w:rsidR="0035338B" w:rsidRPr="000F25F3" w:rsidRDefault="0035338B" w:rsidP="000F25F3">
      <w:pPr>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lastRenderedPageBreak/>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jest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zobowiązany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przestrzegania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instrukcji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stosowania materiałów budowlanych ustalonych przez ich producenta oraz postanowień i treści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norm,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certyfikatów,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aprobat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technicznych,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świadectw,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instrukcji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ITB obowiązujących a nieujętych w dokumentacji projektowej.</w:t>
      </w:r>
    </w:p>
    <w:p w14:paraId="041B3B62"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WYMAGANIA DOTYCZĄCE SPRZĘTU </w:t>
      </w:r>
    </w:p>
    <w:p w14:paraId="23C1C318" w14:textId="355F56E6"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zobowiązany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jest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stosować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sprzęt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sprawny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technicznie i spełniający wymagania określone przepisami prawa. </w:t>
      </w:r>
    </w:p>
    <w:p w14:paraId="5B6634CD" w14:textId="21FA7F0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Transport materiałów i sprzętu powinien odbywać się w sposób zalecany przez ich producenta. Jeżeli występują ograniczenia nałożone przez producenta, co 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rodzaju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sprzętu transportowego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służącego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przewozu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materiałów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 maszyn powinny zostać zachowane przez Wykonawcę robót.</w:t>
      </w:r>
    </w:p>
    <w:p w14:paraId="7B048871"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77F34D6F"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PRACE TOWARZYSZĄCE I ROBOTY TYMCZASOWE </w:t>
      </w:r>
    </w:p>
    <w:p w14:paraId="4BEE9B3A" w14:textId="69AAFC5D"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zobowiązany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jest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wszystkie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towarzyszące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i tymczasowe </w:t>
      </w:r>
    </w:p>
    <w:p w14:paraId="1BC5DC4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niezbędne do zrealizowania całości zadania.</w:t>
      </w:r>
    </w:p>
    <w:p w14:paraId="10A18D2E"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20B1E652"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MATERIAŁY </w:t>
      </w:r>
    </w:p>
    <w:p w14:paraId="63DD8BA3" w14:textId="6418BC5D"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 przedstawi wymagane przepisami prawa atesty, aprobaty lub inne dokumenty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stanowiące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dopuszczeniu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stosowania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budownictwie wbudowanych materiałów.</w:t>
      </w:r>
    </w:p>
    <w:p w14:paraId="4542E0BA" w14:textId="4B9CF0AD"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Na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Wykonawcy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spoczywa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odpowiedzialność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spełnienie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wymagań ilościowych</w:t>
      </w:r>
      <w:r w:rsidR="004C0473">
        <w:rPr>
          <w:rStyle w:val="Nagwek3Znak"/>
          <w:rFonts w:ascii="Times New Roman" w:hAnsi="Times New Roman" w:cs="Times New Roman"/>
          <w:b w:val="0"/>
          <w:color w:val="auto"/>
        </w:rPr>
        <w:t xml:space="preserve"> </w:t>
      </w:r>
    </w:p>
    <w:p w14:paraId="31B42AB8" w14:textId="2BC02620"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jakościowych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wbudowanych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materiałów.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Wszelkie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koszty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związane z dostarczeniem,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zabezpieczeniem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przechowywaniem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materiałów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placu budowy obciążają Wykonawcę. </w:t>
      </w:r>
    </w:p>
    <w:p w14:paraId="67D7A4F1" w14:textId="4C1AA7B0"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Materiały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niedopuszczone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lub</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zabronione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stosowania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budownictwie nie mogą być użyte lub wbudowane.</w:t>
      </w:r>
    </w:p>
    <w:p w14:paraId="56DF920F" w14:textId="220E3BB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Materiały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pochodzące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rozbiórki</w:t>
      </w:r>
      <w:r w:rsidR="004C0473">
        <w:rPr>
          <w:rStyle w:val="Nagwek3Znak"/>
          <w:rFonts w:ascii="Times New Roman" w:hAnsi="Times New Roman" w:cs="Times New Roman"/>
          <w:b w:val="0"/>
          <w:color w:val="auto"/>
        </w:rPr>
        <w:t xml:space="preserve"> </w:t>
      </w:r>
      <w:r w:rsidR="00586021">
        <w:rPr>
          <w:rStyle w:val="Nagwek3Znak"/>
          <w:rFonts w:ascii="Times New Roman" w:hAnsi="Times New Roman" w:cs="Times New Roman"/>
          <w:b w:val="0"/>
          <w:color w:val="auto"/>
        </w:rPr>
        <w:t>i demontażu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należy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składować w wyznaczonym miejscu na placu budowy a następnie wywieźć na wysypisko komunalne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lub</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poddać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utylizacji</w:t>
      </w:r>
      <w:r w:rsidR="00586021">
        <w:rPr>
          <w:rStyle w:val="Nagwek3Znak"/>
          <w:rFonts w:ascii="Times New Roman" w:hAnsi="Times New Roman" w:cs="Times New Roman"/>
          <w:b w:val="0"/>
          <w:color w:val="auto"/>
        </w:rPr>
        <w:t xml:space="preserve"> zgodnie z obowiązującymi przepisami</w:t>
      </w: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Koszty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transportu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utylizacji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ponosi Wykonawca.</w:t>
      </w:r>
    </w:p>
    <w:p w14:paraId="59F3217D"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5F58A2A8"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KONTROLA JAKOŚCI ROBÓT </w:t>
      </w:r>
    </w:p>
    <w:p w14:paraId="6664F699"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 robót odpowiada za pełną kontrolę wykonania robót oraz jakość stosowanych materiałów i urządzeń.</w:t>
      </w:r>
    </w:p>
    <w:p w14:paraId="4A55372E"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Koszty badań i pomiarów ponosi Wykonawca.</w:t>
      </w:r>
      <w:r w:rsidR="001609D5" w:rsidRPr="000F25F3">
        <w:rPr>
          <w:rStyle w:val="Nagwek3Znak"/>
          <w:rFonts w:ascii="Times New Roman" w:hAnsi="Times New Roman" w:cs="Times New Roman"/>
          <w:b w:val="0"/>
          <w:color w:val="auto"/>
        </w:rPr>
        <w:t xml:space="preserve"> </w:t>
      </w:r>
    </w:p>
    <w:p w14:paraId="4232B342"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2E13B2C2" w14:textId="77777777" w:rsidR="0035338B" w:rsidRPr="000F25F3" w:rsidRDefault="0035338B" w:rsidP="000F25F3">
      <w:pPr>
        <w:pStyle w:val="Akapitzlist"/>
        <w:numPr>
          <w:ilvl w:val="1"/>
          <w:numId w:val="3"/>
        </w:numPr>
        <w:spacing w:after="0"/>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DOKUMENTY BUDOWY </w:t>
      </w:r>
    </w:p>
    <w:p w14:paraId="44BD96C4"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Dokumentację budowy stanowi: </w:t>
      </w:r>
    </w:p>
    <w:p w14:paraId="384DB253" w14:textId="310BCAD3"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Dokumentacja projektowa</w:t>
      </w:r>
      <w:r w:rsidR="00586021">
        <w:rPr>
          <w:rStyle w:val="Nagwek3Znak"/>
          <w:rFonts w:ascii="Times New Roman" w:hAnsi="Times New Roman" w:cs="Times New Roman"/>
          <w:b w:val="0"/>
          <w:color w:val="auto"/>
        </w:rPr>
        <w:t xml:space="preserve"> (szkice)</w:t>
      </w:r>
      <w:r w:rsidRPr="000F25F3">
        <w:rPr>
          <w:rStyle w:val="Nagwek3Znak"/>
          <w:rFonts w:ascii="Times New Roman" w:hAnsi="Times New Roman" w:cs="Times New Roman"/>
          <w:b w:val="0"/>
          <w:color w:val="auto"/>
        </w:rPr>
        <w:t>,</w:t>
      </w:r>
    </w:p>
    <w:p w14:paraId="17BEDAD1" w14:textId="7FF25B96"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Korespondencja dotycząca realizacji, </w:t>
      </w:r>
    </w:p>
    <w:p w14:paraId="0FDD5467" w14:textId="00450E79"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Protokoły, </w:t>
      </w:r>
    </w:p>
    <w:p w14:paraId="38FBAA0B" w14:textId="2A188E8C"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Dokumenty dotyczące materiałów, </w:t>
      </w:r>
    </w:p>
    <w:p w14:paraId="29B72B6F" w14:textId="17B1989F"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Dokumenty rozliczeń finansowych, </w:t>
      </w:r>
    </w:p>
    <w:p w14:paraId="730A0714" w14:textId="05A83AD5"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Dokumenty dotyczące odbioru robót.</w:t>
      </w:r>
    </w:p>
    <w:p w14:paraId="62BE8E96"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4371084D" w14:textId="77777777" w:rsidR="0035338B" w:rsidRPr="000F25F3" w:rsidRDefault="0035338B" w:rsidP="000F25F3">
      <w:pPr>
        <w:pStyle w:val="Akapitzlist"/>
        <w:numPr>
          <w:ilvl w:val="1"/>
          <w:numId w:val="3"/>
        </w:numPr>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ODBIORY </w:t>
      </w:r>
    </w:p>
    <w:p w14:paraId="62585CD2" w14:textId="77777777" w:rsidR="0035338B" w:rsidRPr="000F25F3" w:rsidRDefault="0035338B" w:rsidP="000F25F3">
      <w:pPr>
        <w:pStyle w:val="Akapitzlist"/>
        <w:numPr>
          <w:ilvl w:val="2"/>
          <w:numId w:val="3"/>
        </w:numPr>
        <w:spacing w:after="0" w:line="240" w:lineRule="auto"/>
        <w:ind w:left="709"/>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ROBOTY ZANIKAJĄCE I ULEGAJĄCE ZAKRYCIU </w:t>
      </w:r>
    </w:p>
    <w:p w14:paraId="72EDBEE0" w14:textId="474AFB49"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Odbiór</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robót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zanikających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ulegających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zakryciu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polegał</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będzie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na końcowej ocenie ilości i jakości wykonywanych robót budowlanych, które w dalszym etapie realizacji prac będą niemożliwe do stwierdzenia, </w:t>
      </w:r>
    </w:p>
    <w:p w14:paraId="25C0885E" w14:textId="6CA3C862"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Każdorazowo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odbiór</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będzie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dokonywany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czasie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umożliwiającym wykonanie ewentualnych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korekt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poprawek</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bez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konieczności wstrzymywania prac, </w:t>
      </w:r>
    </w:p>
    <w:p w14:paraId="663C54B0" w14:textId="625C031B"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Gotowość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odbioru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zgłasza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Zamawiającemu.</w:t>
      </w:r>
    </w:p>
    <w:p w14:paraId="0DB52754" w14:textId="77777777" w:rsidR="00117C5A" w:rsidRPr="000F25F3" w:rsidRDefault="00117C5A" w:rsidP="000F25F3">
      <w:pPr>
        <w:spacing w:after="0" w:line="240" w:lineRule="auto"/>
        <w:jc w:val="both"/>
        <w:rPr>
          <w:rStyle w:val="Nagwek3Znak"/>
          <w:rFonts w:ascii="Times New Roman" w:hAnsi="Times New Roman" w:cs="Times New Roman"/>
          <w:b w:val="0"/>
          <w:color w:val="auto"/>
        </w:rPr>
      </w:pPr>
    </w:p>
    <w:p w14:paraId="3389DC46"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4AD43854" w14:textId="77777777" w:rsidR="0035338B" w:rsidRPr="000F25F3" w:rsidRDefault="0035338B" w:rsidP="000F25F3">
      <w:pPr>
        <w:pStyle w:val="Akapitzlist"/>
        <w:numPr>
          <w:ilvl w:val="2"/>
          <w:numId w:val="3"/>
        </w:numPr>
        <w:spacing w:after="0" w:line="240" w:lineRule="auto"/>
        <w:ind w:left="709"/>
        <w:jc w:val="both"/>
        <w:rPr>
          <w:rStyle w:val="Nagwek3Znak"/>
          <w:rFonts w:ascii="Times New Roman" w:hAnsi="Times New Roman" w:cs="Times New Roman"/>
          <w:b w:val="0"/>
        </w:rPr>
      </w:pPr>
      <w:r w:rsidRPr="000F25F3">
        <w:rPr>
          <w:rStyle w:val="Nagwek3Znak"/>
          <w:rFonts w:ascii="Times New Roman" w:hAnsi="Times New Roman" w:cs="Times New Roman"/>
        </w:rPr>
        <w:t>ODBIÓR CZĘŚCIOWY</w:t>
      </w:r>
    </w:p>
    <w:p w14:paraId="4A81D29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Odbiór częściowy polega na ocenie ilości i jakości wykonywanych robót w okresie rozliczeniowym, zgodnym z harmonogramem i warunkami umowy.</w:t>
      </w:r>
    </w:p>
    <w:p w14:paraId="7179EB03"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6D39B657" w14:textId="77777777" w:rsidR="0035338B" w:rsidRPr="000F25F3" w:rsidRDefault="0035338B" w:rsidP="000F25F3">
      <w:pPr>
        <w:pStyle w:val="Akapitzlist"/>
        <w:numPr>
          <w:ilvl w:val="2"/>
          <w:numId w:val="3"/>
        </w:numPr>
        <w:spacing w:after="0" w:line="240" w:lineRule="auto"/>
        <w:ind w:left="709"/>
        <w:jc w:val="both"/>
        <w:rPr>
          <w:rStyle w:val="Nagwek3Znak"/>
          <w:rFonts w:ascii="Times New Roman" w:hAnsi="Times New Roman" w:cs="Times New Roman"/>
          <w:b w:val="0"/>
        </w:rPr>
      </w:pPr>
      <w:r w:rsidRPr="000F25F3">
        <w:rPr>
          <w:rStyle w:val="Nagwek3Znak"/>
          <w:rFonts w:ascii="Times New Roman" w:hAnsi="Times New Roman" w:cs="Times New Roman"/>
        </w:rPr>
        <w:t xml:space="preserve">KOŃCOWY ODBIÓR ROBÓT </w:t>
      </w:r>
    </w:p>
    <w:p w14:paraId="5A15294E" w14:textId="0ADC22BC"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zakończeniu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dokona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pisemnego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zgłoszenia do Zamawiającego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zakończenie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dokonanie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odbioru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końcowego robót.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Jednocześnie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Wykonawca przedłoży wszelkie niezbędne dokumenty do dokonania odbioru całości zadania, </w:t>
      </w:r>
    </w:p>
    <w:p w14:paraId="78DE7F5B" w14:textId="736D39D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Termin odbioru zostanie określony w Umowie, </w:t>
      </w:r>
    </w:p>
    <w:p w14:paraId="0AC8C717" w14:textId="4C72F565"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Odbioru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końcowego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dokonuje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Komisja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skład,</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której</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wchodzą</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m.in. przedstawiciele Zamawiającego i Wykonawcy, </w:t>
      </w:r>
    </w:p>
    <w:p w14:paraId="538A68BD" w14:textId="6A18A42C"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Warunkiem</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powołania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Komisji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będzie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przedstawienie</w:t>
      </w:r>
      <w:r w:rsidR="004C0473">
        <w:rPr>
          <w:rStyle w:val="Nagwek3Znak"/>
          <w:rFonts w:ascii="Times New Roman" w:hAnsi="Times New Roman" w:cs="Times New Roman"/>
          <w:b w:val="0"/>
          <w:color w:val="auto"/>
        </w:rPr>
        <w:t xml:space="preserve"> </w:t>
      </w:r>
      <w:r w:rsidR="00586021">
        <w:rPr>
          <w:rStyle w:val="Nagwek3Znak"/>
          <w:rFonts w:ascii="Times New Roman" w:hAnsi="Times New Roman" w:cs="Times New Roman"/>
          <w:b w:val="0"/>
          <w:color w:val="auto"/>
        </w:rPr>
        <w:t>dokumentu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 dokonanego rozruchu technologicznego wszystkich instalacji.</w:t>
      </w:r>
    </w:p>
    <w:p w14:paraId="7FE0FB04"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750AB8EB" w14:textId="77777777" w:rsidR="0035338B" w:rsidRPr="000F25F3" w:rsidRDefault="0035338B" w:rsidP="000F25F3">
      <w:pPr>
        <w:pStyle w:val="Akapitzlist"/>
        <w:numPr>
          <w:ilvl w:val="1"/>
          <w:numId w:val="3"/>
        </w:numPr>
        <w:ind w:left="709"/>
        <w:jc w:val="both"/>
        <w:rPr>
          <w:rStyle w:val="Nagwek3Znak"/>
          <w:rFonts w:ascii="Times New Roman" w:hAnsi="Times New Roman" w:cs="Times New Roman"/>
        </w:rPr>
      </w:pPr>
      <w:r w:rsidRPr="000F25F3">
        <w:rPr>
          <w:rStyle w:val="Nagwek3Znak"/>
          <w:rFonts w:ascii="Times New Roman" w:hAnsi="Times New Roman" w:cs="Times New Roman"/>
        </w:rPr>
        <w:t>BEZPIECZEŃSTWO I HIGIENA PRACY</w:t>
      </w:r>
    </w:p>
    <w:p w14:paraId="376501F0"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Podczas wykonywania robót Wykonawca jest zobowiązany do przestrzegania </w:t>
      </w:r>
    </w:p>
    <w:p w14:paraId="390823B0" w14:textId="3DE46ED9"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przepisów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bezpieczeństwa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higieny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 szczególności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 obowiązek</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zadbać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to,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aby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personel</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wykonywał</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warunkach niebezpiecznych,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szkodliwych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dla zdrowia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oraz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niespełniających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wymagań sanitarnych, </w:t>
      </w:r>
    </w:p>
    <w:p w14:paraId="084DE611" w14:textId="2503E15B"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zapewni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będzie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utrzymywał</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wszystkie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urządzenia zabezpieczające, socjalne oraz sprzęt i odzież dla ochrony życia i zdrowia osób zatrudnionych na budowie, </w:t>
      </w:r>
    </w:p>
    <w:p w14:paraId="2F7FC676" w14:textId="77777777" w:rsidR="0035338B" w:rsidRPr="000F25F3" w:rsidRDefault="0035338B" w:rsidP="000F25F3">
      <w:pPr>
        <w:pStyle w:val="Akapitzlist"/>
        <w:spacing w:after="0" w:line="240" w:lineRule="auto"/>
        <w:ind w:left="709"/>
        <w:jc w:val="both"/>
        <w:rPr>
          <w:rStyle w:val="Nagwek3Znak"/>
          <w:rFonts w:ascii="Times New Roman" w:hAnsi="Times New Roman" w:cs="Times New Roman"/>
          <w:b w:val="0"/>
        </w:rPr>
      </w:pPr>
    </w:p>
    <w:p w14:paraId="53ED5DC1" w14:textId="77777777" w:rsidR="0035338B" w:rsidRPr="000F25F3" w:rsidRDefault="0035338B" w:rsidP="000F25F3">
      <w:pPr>
        <w:pStyle w:val="Akapitzlist"/>
        <w:numPr>
          <w:ilvl w:val="0"/>
          <w:numId w:val="3"/>
        </w:numPr>
        <w:jc w:val="both"/>
        <w:rPr>
          <w:rStyle w:val="Nagwek3Znak"/>
          <w:rFonts w:ascii="Times New Roman" w:hAnsi="Times New Roman" w:cs="Times New Roman"/>
        </w:rPr>
      </w:pPr>
      <w:r w:rsidRPr="000F25F3">
        <w:rPr>
          <w:rStyle w:val="Nagwek3Znak"/>
          <w:rFonts w:ascii="Times New Roman" w:hAnsi="Times New Roman" w:cs="Times New Roman"/>
        </w:rPr>
        <w:t xml:space="preserve">PRZEPISY PRAWNE I NORMY ZWIĄZANE Z REALIZACJĄ ZAMÓWIENIA </w:t>
      </w:r>
    </w:p>
    <w:p w14:paraId="54329A7E" w14:textId="2CAFD1A0"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Ustawa z dnia 7 lipca 1994 roku Prawo Budowlane,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2018 r., poz. 1202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w:t>
      </w:r>
    </w:p>
    <w:p w14:paraId="345DA466"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zm.; </w:t>
      </w:r>
    </w:p>
    <w:p w14:paraId="0778A19E" w14:textId="27E3CDCC"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Rozporządzenie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Ministra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Infrastruktury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12</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kwietnia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2002</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roku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sprawie </w:t>
      </w:r>
    </w:p>
    <w:p w14:paraId="39DCE598" w14:textId="76B54358"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warunków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technicznych,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jakimi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powinny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odpowiadać</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budynki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usytuowanie,</w:t>
      </w:r>
      <w:r w:rsidR="004C0473">
        <w:rPr>
          <w:rStyle w:val="Nagwek3Znak"/>
          <w:rFonts w:ascii="Times New Roman" w:hAnsi="Times New Roman" w:cs="Times New Roman"/>
          <w:b w:val="0"/>
          <w:color w:val="auto"/>
        </w:rPr>
        <w:t xml:space="preserve">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w:t>
      </w:r>
    </w:p>
    <w:p w14:paraId="6A60BEB9"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Dz.U. z 2015 r. poz. 1422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1C81BC7D" w14:textId="590CA57D"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Ustawa z dnia 27 kwietnia 2001 roku Prawo Ochrony Środowiska,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2018 r. poz. </w:t>
      </w:r>
    </w:p>
    <w:p w14:paraId="3828D5DC"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799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11A13995" w14:textId="029FA91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Ustawa z dnia 14 grudnia 2012 roku o Odpadach,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2018 r. poz. 992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712AC8BE" w14:textId="3EB30E0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Rozporządzenie Ministra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Polityki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Społecznej 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dnia 26</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września 1997</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roku, w </w:t>
      </w:r>
    </w:p>
    <w:p w14:paraId="11640308"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sprawie ogólnych przepisów bezpieczeństwa i higieny pracy,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2003 r. nr 169 </w:t>
      </w:r>
    </w:p>
    <w:p w14:paraId="44D513DC"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poz.1650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3D67C37A" w14:textId="604CEB52"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Rozporządzenie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Ministra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Infrastruktury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2</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września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2004</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roku,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sprawie </w:t>
      </w:r>
    </w:p>
    <w:p w14:paraId="50C2F004" w14:textId="1B97B66C"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szczegółowego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zakresu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formy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dokumentacji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projektowej,</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specyfikacji</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technicznych </w:t>
      </w:r>
    </w:p>
    <w:p w14:paraId="617EBB58"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wykonania i odbioru robót budowlanych oraz programu </w:t>
      </w:r>
      <w:proofErr w:type="spellStart"/>
      <w:r w:rsidRPr="000F25F3">
        <w:rPr>
          <w:rStyle w:val="Nagwek3Znak"/>
          <w:rFonts w:ascii="Times New Roman" w:hAnsi="Times New Roman" w:cs="Times New Roman"/>
          <w:b w:val="0"/>
          <w:color w:val="auto"/>
        </w:rPr>
        <w:t>funkcjonalno</w:t>
      </w:r>
      <w:proofErr w:type="spellEnd"/>
      <w:r w:rsidRPr="000F25F3">
        <w:rPr>
          <w:rStyle w:val="Nagwek3Znak"/>
          <w:rFonts w:ascii="Times New Roman" w:hAnsi="Times New Roman" w:cs="Times New Roman"/>
          <w:b w:val="0"/>
          <w:color w:val="auto"/>
        </w:rPr>
        <w:t xml:space="preserve"> użytkowego,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w:t>
      </w:r>
    </w:p>
    <w:p w14:paraId="55E5FC67"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Dz.U. z 2013 r. poz. 1129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7310E8A9" w14:textId="1D831D45"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Polskie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Normy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(odpowiednio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wykonywanych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prac)</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zgodnie</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załącznikiem </w:t>
      </w:r>
    </w:p>
    <w:p w14:paraId="6ABA9527" w14:textId="57C5B43A"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do Rozporządzenia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Ministra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Infrastruktury</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z</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dnia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12</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kwietnia</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2002</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roku</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 xml:space="preserve">sprawie </w:t>
      </w:r>
    </w:p>
    <w:p w14:paraId="12F8D974"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warunków technicznych, jakimi powinny odpowiadać budynki i ich usytuowanie. </w:t>
      </w:r>
    </w:p>
    <w:p w14:paraId="6FBAFA46"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7320460A" w14:textId="77777777" w:rsidR="0035338B" w:rsidRPr="000F25F3" w:rsidRDefault="0035338B" w:rsidP="000F25F3">
      <w:pPr>
        <w:pStyle w:val="Bezodstpw"/>
        <w:jc w:val="both"/>
        <w:rPr>
          <w:rStyle w:val="Nagwek3Znak"/>
          <w:rFonts w:ascii="Times New Roman" w:hAnsi="Times New Roman" w:cs="Times New Roman"/>
          <w:bCs w:val="0"/>
          <w:color w:val="auto"/>
        </w:rPr>
      </w:pPr>
      <w:r w:rsidRPr="000F25F3">
        <w:rPr>
          <w:rFonts w:ascii="Times New Roman" w:hAnsi="Times New Roman" w:cs="Times New Roman"/>
        </w:rPr>
        <w:t xml:space="preserve">Nie wymienienie tytułu jakiejkolwiek dziedziny, grupy, podgrupy czy normy nie zwalnia Wykonawcy od </w:t>
      </w:r>
      <w:r w:rsidRPr="000F25F3">
        <w:rPr>
          <w:rStyle w:val="Nagwek3Znak"/>
          <w:rFonts w:ascii="Times New Roman" w:hAnsi="Times New Roman" w:cs="Times New Roman"/>
          <w:bCs w:val="0"/>
          <w:color w:val="auto"/>
        </w:rPr>
        <w:t>obowiązku stosowania wymogów określonych prawem polskim.</w:t>
      </w:r>
    </w:p>
    <w:p w14:paraId="382BDC27" w14:textId="77777777" w:rsidR="0035338B" w:rsidRPr="000F25F3" w:rsidRDefault="0035338B" w:rsidP="000F25F3">
      <w:pPr>
        <w:spacing w:after="0"/>
        <w:jc w:val="both"/>
        <w:rPr>
          <w:rStyle w:val="Nagwek3Znak"/>
          <w:rFonts w:ascii="Times New Roman" w:hAnsi="Times New Roman" w:cs="Times New Roman"/>
          <w:bCs w:val="0"/>
          <w:color w:val="auto"/>
        </w:rPr>
      </w:pPr>
      <w:r w:rsidRPr="000F25F3">
        <w:rPr>
          <w:rStyle w:val="Nagwek3Znak"/>
          <w:rFonts w:ascii="Times New Roman" w:hAnsi="Times New Roman" w:cs="Times New Roman"/>
          <w:bCs w:val="0"/>
          <w:color w:val="auto"/>
        </w:rPr>
        <w:t>Wykonawca będzie przestrzegał praw autorskich i patentowych. Jest zobowiązany do odpowiedzialności za spełnienie wszystkich wymagań prawnych w odniesieniu do używanych opatentowanych urządzeń lub metod.</w:t>
      </w:r>
    </w:p>
    <w:p w14:paraId="05A99B04"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56AC8992" w14:textId="0B67FB22" w:rsidR="0035338B" w:rsidRPr="0035224B" w:rsidRDefault="0035338B" w:rsidP="0035224B">
      <w:pPr>
        <w:pStyle w:val="Akapitzlist"/>
        <w:numPr>
          <w:ilvl w:val="0"/>
          <w:numId w:val="3"/>
        </w:numPr>
        <w:spacing w:after="0" w:line="240" w:lineRule="auto"/>
        <w:jc w:val="both"/>
        <w:rPr>
          <w:rStyle w:val="Nagwek3Znak"/>
          <w:rFonts w:ascii="Times New Roman" w:hAnsi="Times New Roman" w:cs="Times New Roman"/>
          <w:b w:val="0"/>
        </w:rPr>
      </w:pPr>
      <w:r w:rsidRPr="0035224B">
        <w:rPr>
          <w:rStyle w:val="Nagwek3Znak"/>
          <w:rFonts w:ascii="Times New Roman" w:hAnsi="Times New Roman" w:cs="Times New Roman"/>
        </w:rPr>
        <w:t xml:space="preserve">DOPUSZCZALNOŚĆ ROZWIĄZAŃ RÓWNOWAŻNYCH </w:t>
      </w:r>
    </w:p>
    <w:p w14:paraId="34268AD2"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Jeżeli w niniejszym opracowaniu wskazana została nazwa producenta, znak towarowy, patent </w:t>
      </w:r>
    </w:p>
    <w:p w14:paraId="45A85987"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lub pochodzenie w stosunku do określonych materiałów, przedmiotów lub urządzeń, wymaga </w:t>
      </w:r>
    </w:p>
    <w:p w14:paraId="667F7592"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się, aby traktować takie wskazanie jako przykładowe i dopuszcza zastosowanie przy realizacji </w:t>
      </w:r>
    </w:p>
    <w:p w14:paraId="7D911042" w14:textId="2D2D57EB" w:rsidR="0035338B" w:rsidRPr="000F25F3" w:rsidRDefault="0035338B" w:rsidP="00586021">
      <w:pPr>
        <w:pStyle w:val="Bezodstpw"/>
        <w:jc w:val="both"/>
        <w:rPr>
          <w:rFonts w:ascii="Times New Roman" w:eastAsiaTheme="majorEastAsia" w:hAnsi="Times New Roman" w:cs="Times New Roman"/>
          <w:bCs/>
        </w:rPr>
      </w:pPr>
      <w:r w:rsidRPr="000F25F3">
        <w:rPr>
          <w:rStyle w:val="Nagwek3Znak"/>
          <w:rFonts w:ascii="Times New Roman" w:hAnsi="Times New Roman" w:cs="Times New Roman"/>
          <w:b w:val="0"/>
          <w:color w:val="auto"/>
        </w:rPr>
        <w:t>robót</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materiałów,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przedmiotów</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lub urządzeń</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równoważnych,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o</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parametrach</w:t>
      </w:r>
      <w:r w:rsidR="00586021">
        <w:rPr>
          <w:rStyle w:val="Nagwek3Znak"/>
          <w:rFonts w:ascii="Times New Roman" w:hAnsi="Times New Roman" w:cs="Times New Roman"/>
          <w:b w:val="0"/>
          <w:color w:val="auto"/>
        </w:rPr>
        <w:t xml:space="preserve"> technicznych i użytkowych</w:t>
      </w:r>
      <w:r w:rsidR="004C0473">
        <w:rPr>
          <w:rStyle w:val="Nagwek3Znak"/>
          <w:rFonts w:ascii="Times New Roman" w:hAnsi="Times New Roman" w:cs="Times New Roman"/>
          <w:b w:val="0"/>
          <w:color w:val="auto"/>
        </w:rPr>
        <w:t xml:space="preserve"> </w:t>
      </w:r>
      <w:r w:rsidRPr="000F25F3">
        <w:rPr>
          <w:rStyle w:val="Nagwek3Znak"/>
          <w:rFonts w:ascii="Times New Roman" w:hAnsi="Times New Roman" w:cs="Times New Roman"/>
          <w:b w:val="0"/>
          <w:color w:val="auto"/>
        </w:rPr>
        <w:t>nie gorszych niż wskazane.</w:t>
      </w:r>
    </w:p>
    <w:p w14:paraId="4129BCA5"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7936EBC4"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4AFFB8A3"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4F5B178F"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74A3BAB0" w14:textId="77777777" w:rsidR="0035338B" w:rsidRPr="000F25F3" w:rsidRDefault="0035338B" w:rsidP="000F25F3">
      <w:pPr>
        <w:pStyle w:val="Akapitzlist"/>
        <w:numPr>
          <w:ilvl w:val="1"/>
          <w:numId w:val="1"/>
        </w:numPr>
        <w:spacing w:after="0" w:line="240" w:lineRule="auto"/>
        <w:jc w:val="both"/>
        <w:rPr>
          <w:rStyle w:val="Nagwek3Znak"/>
          <w:rFonts w:ascii="Times New Roman" w:hAnsi="Times New Roman" w:cs="Times New Roman"/>
          <w:b w:val="0"/>
          <w:vanish/>
        </w:rPr>
      </w:pPr>
    </w:p>
    <w:p w14:paraId="229E437E" w14:textId="5A005A07" w:rsidR="00586021" w:rsidRDefault="00586021" w:rsidP="0035224B">
      <w:pPr>
        <w:pStyle w:val="Akapitzlist"/>
        <w:spacing w:after="0" w:line="240" w:lineRule="auto"/>
        <w:ind w:left="405"/>
        <w:jc w:val="both"/>
        <w:rPr>
          <w:rStyle w:val="Nagwek3Znak"/>
          <w:rFonts w:ascii="Times New Roman" w:hAnsi="Times New Roman" w:cs="Times New Roman"/>
        </w:rPr>
      </w:pPr>
    </w:p>
    <w:p w14:paraId="5A8AB467" w14:textId="77777777" w:rsidR="0035224B" w:rsidRPr="0035224B" w:rsidRDefault="0035224B" w:rsidP="0035224B">
      <w:pPr>
        <w:pStyle w:val="Akapitzlist"/>
        <w:spacing w:after="0" w:line="240" w:lineRule="auto"/>
        <w:ind w:left="405"/>
        <w:jc w:val="both"/>
        <w:rPr>
          <w:rStyle w:val="Nagwek3Znak"/>
          <w:rFonts w:ascii="Times New Roman" w:hAnsi="Times New Roman" w:cs="Times New Roman"/>
        </w:rPr>
      </w:pPr>
    </w:p>
    <w:p w14:paraId="483DE7CD" w14:textId="7CAA0C14" w:rsidR="0035338B" w:rsidRPr="000F25F3" w:rsidRDefault="0035338B" w:rsidP="000F25F3">
      <w:pPr>
        <w:pStyle w:val="Akapitzlist"/>
        <w:numPr>
          <w:ilvl w:val="0"/>
          <w:numId w:val="3"/>
        </w:numPr>
        <w:jc w:val="both"/>
        <w:rPr>
          <w:rStyle w:val="Nagwek3Znak"/>
          <w:rFonts w:ascii="Times New Roman" w:hAnsi="Times New Roman" w:cs="Times New Roman"/>
        </w:rPr>
      </w:pPr>
      <w:r w:rsidRPr="000F25F3">
        <w:rPr>
          <w:rStyle w:val="Nagwek3Znak"/>
          <w:rFonts w:ascii="Times New Roman" w:hAnsi="Times New Roman" w:cs="Times New Roman"/>
        </w:rPr>
        <w:lastRenderedPageBreak/>
        <w:t>SZCZEGÓŁOWA SPECYFIKACJA WYKONANIA I ODBIORU PŁYTEK ŚCIENNYCH</w:t>
      </w:r>
    </w:p>
    <w:p w14:paraId="09F272AD" w14:textId="77777777" w:rsidR="0035338B" w:rsidRPr="000F25F3" w:rsidRDefault="0035338B" w:rsidP="000F25F3">
      <w:pPr>
        <w:jc w:val="both"/>
        <w:rPr>
          <w:rStyle w:val="Nagwek3Znak"/>
          <w:rFonts w:ascii="Times New Roman" w:hAnsi="Times New Roman" w:cs="Times New Roman"/>
        </w:rPr>
      </w:pPr>
      <w:r w:rsidRPr="000F25F3">
        <w:rPr>
          <w:rStyle w:val="Nagwek3Znak"/>
          <w:rFonts w:ascii="Times New Roman" w:eastAsiaTheme="minorHAnsi" w:hAnsi="Times New Roman" w:cs="Times New Roman"/>
          <w:bCs w:val="0"/>
          <w:color w:val="auto"/>
        </w:rPr>
        <w:t>MATERIAŁY</w:t>
      </w:r>
    </w:p>
    <w:p w14:paraId="35260A1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Materiały stosowane do wykonywania robot z płytek ceramicznych powinny mieć:</w:t>
      </w:r>
    </w:p>
    <w:p w14:paraId="0F5E4437"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Aprobaty Techniczne lub być produkowane zgodnie z obowiązującymi normami,</w:t>
      </w:r>
    </w:p>
    <w:p w14:paraId="2E6BB15F"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Certyfikat lub Deklarację Zgodności z Aprobatą Techniczną lub z PN,</w:t>
      </w:r>
    </w:p>
    <w:p w14:paraId="7480569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Certyfikat na znak bezpieczeństwa,</w:t>
      </w:r>
    </w:p>
    <w:p w14:paraId="7A879B5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Certyfikat zgodności ze zharmonizowaną normą europejską wprowadzoną do zbioru norm polskich,</w:t>
      </w:r>
    </w:p>
    <w:p w14:paraId="3F5FAF2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na opakowaniach powinien znajdować się termin przydatności do stosowania.</w:t>
      </w:r>
    </w:p>
    <w:p w14:paraId="54CE39F6" w14:textId="77777777" w:rsidR="0035338B" w:rsidRPr="000F25F3" w:rsidRDefault="0035338B" w:rsidP="000F25F3">
      <w:pPr>
        <w:spacing w:after="0"/>
        <w:jc w:val="both"/>
        <w:rPr>
          <w:rFonts w:ascii="Times New Roman" w:hAnsi="Times New Roman" w:cs="Times New Roman"/>
          <w:bCs/>
        </w:rPr>
      </w:pPr>
    </w:p>
    <w:p w14:paraId="06927C52" w14:textId="77777777" w:rsidR="0035338B" w:rsidRPr="000F25F3" w:rsidRDefault="0035338B" w:rsidP="000F25F3">
      <w:pPr>
        <w:spacing w:after="0"/>
        <w:jc w:val="both"/>
        <w:rPr>
          <w:rFonts w:ascii="Times New Roman" w:hAnsi="Times New Roman" w:cs="Times New Roman"/>
          <w:b/>
          <w:bCs/>
        </w:rPr>
      </w:pPr>
      <w:r w:rsidRPr="000F25F3">
        <w:rPr>
          <w:rFonts w:ascii="Times New Roman" w:hAnsi="Times New Roman" w:cs="Times New Roman"/>
          <w:b/>
          <w:bCs/>
        </w:rPr>
        <w:t>Płytki ceramiczne</w:t>
      </w:r>
    </w:p>
    <w:p w14:paraId="3CB8031F"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Płytki powinny odpowiadać następującym normom:</w:t>
      </w:r>
    </w:p>
    <w:p w14:paraId="7A5C91FA" w14:textId="5FE014DB"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Właściwości</w:t>
      </w:r>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Badanie wg</w:t>
      </w:r>
      <w:r w:rsidR="00BC6E18">
        <w:rPr>
          <w:rFonts w:ascii="Times New Roman" w:hAnsi="Times New Roman" w:cs="Times New Roman"/>
          <w:bCs/>
        </w:rPr>
        <w:t xml:space="preserve"> PN lub norm EU</w:t>
      </w:r>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Wymagania</w:t>
      </w:r>
    </w:p>
    <w:p w14:paraId="4C591C3B"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Nasiąkliwość wodna %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 </w:t>
      </w:r>
      <w:r w:rsidRPr="000F25F3">
        <w:rPr>
          <w:rFonts w:ascii="Times New Roman" w:hAnsi="Times New Roman" w:cs="Times New Roman"/>
          <w:bCs/>
        </w:rPr>
        <w:tab/>
        <w:t>PN-EN ISO 10545-3</w:t>
      </w:r>
      <w:r w:rsidRPr="000F25F3">
        <w:rPr>
          <w:rFonts w:ascii="Times New Roman" w:hAnsi="Times New Roman" w:cs="Times New Roman"/>
          <w:bCs/>
        </w:rPr>
        <w:tab/>
      </w:r>
      <w:r w:rsidRPr="000F25F3">
        <w:rPr>
          <w:rFonts w:ascii="Times New Roman" w:hAnsi="Times New Roman" w:cs="Times New Roman"/>
          <w:bCs/>
        </w:rPr>
        <w:tab/>
        <w:t xml:space="preserve"> E&lt;=0,5</w:t>
      </w:r>
    </w:p>
    <w:p w14:paraId="119CD961" w14:textId="6871D80E"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Wytrzymałość na zginanie </w:t>
      </w:r>
      <w:proofErr w:type="spellStart"/>
      <w:r w:rsidRPr="000F25F3">
        <w:rPr>
          <w:rFonts w:ascii="Times New Roman" w:hAnsi="Times New Roman" w:cs="Times New Roman"/>
          <w:bCs/>
        </w:rPr>
        <w:t>Mpa</w:t>
      </w:r>
      <w:proofErr w:type="spellEnd"/>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t xml:space="preserve">PN-EN ISO 10545-4 </w:t>
      </w:r>
      <w:r w:rsidRPr="000F25F3">
        <w:rPr>
          <w:rFonts w:ascii="Times New Roman" w:hAnsi="Times New Roman" w:cs="Times New Roman"/>
          <w:bCs/>
        </w:rPr>
        <w:tab/>
      </w:r>
      <w:r w:rsidRPr="000F25F3">
        <w:rPr>
          <w:rFonts w:ascii="Times New Roman" w:hAnsi="Times New Roman" w:cs="Times New Roman"/>
          <w:bCs/>
        </w:rPr>
        <w:tab/>
        <w:t>min.35</w:t>
      </w:r>
    </w:p>
    <w:p w14:paraId="494C1ED4" w14:textId="24C1D47B" w:rsidR="0035338B" w:rsidRPr="000F25F3" w:rsidRDefault="0035338B" w:rsidP="000F25F3">
      <w:pPr>
        <w:spacing w:after="0"/>
        <w:ind w:left="1416" w:hanging="1416"/>
        <w:jc w:val="both"/>
        <w:rPr>
          <w:rFonts w:ascii="Times New Roman" w:hAnsi="Times New Roman" w:cs="Times New Roman"/>
          <w:bCs/>
        </w:rPr>
      </w:pPr>
      <w:r w:rsidRPr="000F25F3">
        <w:rPr>
          <w:rFonts w:ascii="Times New Roman" w:hAnsi="Times New Roman" w:cs="Times New Roman"/>
          <w:bCs/>
        </w:rPr>
        <w:t>Siła łamiąca N</w:t>
      </w:r>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PN-EN ISO 10545-4</w:t>
      </w:r>
      <w:r w:rsidRPr="000F25F3">
        <w:rPr>
          <w:rFonts w:ascii="Times New Roman" w:hAnsi="Times New Roman" w:cs="Times New Roman"/>
          <w:bCs/>
        </w:rPr>
        <w:tab/>
      </w:r>
      <w:r w:rsidRPr="000F25F3">
        <w:rPr>
          <w:rFonts w:ascii="Times New Roman" w:hAnsi="Times New Roman" w:cs="Times New Roman"/>
          <w:bCs/>
        </w:rPr>
        <w:tab/>
        <w:t xml:space="preserve"> &lt;7,5 mm min 750 N</w:t>
      </w:r>
      <w:r w:rsidR="004C0473">
        <w:rPr>
          <w:rFonts w:ascii="Times New Roman" w:hAnsi="Times New Roman" w:cs="Times New Roman"/>
          <w:bCs/>
        </w:rPr>
        <w:t xml:space="preserve"> </w:t>
      </w:r>
    </w:p>
    <w:p w14:paraId="08477486" w14:textId="77777777" w:rsidR="0035338B" w:rsidRPr="000F25F3" w:rsidRDefault="0035338B" w:rsidP="000F25F3">
      <w:pPr>
        <w:spacing w:after="0"/>
        <w:ind w:left="1416" w:hanging="1416"/>
        <w:jc w:val="both"/>
        <w:rPr>
          <w:rFonts w:ascii="Times New Roman" w:hAnsi="Times New Roman" w:cs="Times New Roman"/>
          <w:bCs/>
        </w:rPr>
      </w:pP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&gt;7,5 mm min 1300 N</w:t>
      </w:r>
    </w:p>
    <w:p w14:paraId="384DF36D" w14:textId="77777777" w:rsidR="0035338B" w:rsidRPr="000F25F3" w:rsidRDefault="0035338B" w:rsidP="000F25F3">
      <w:pPr>
        <w:spacing w:after="0"/>
        <w:jc w:val="both"/>
        <w:rPr>
          <w:rFonts w:ascii="Times New Roman" w:hAnsi="Times New Roman" w:cs="Times New Roman"/>
          <w:bCs/>
        </w:rPr>
      </w:pPr>
      <w:proofErr w:type="spellStart"/>
      <w:r w:rsidRPr="000F25F3">
        <w:rPr>
          <w:rFonts w:ascii="Times New Roman" w:hAnsi="Times New Roman" w:cs="Times New Roman"/>
          <w:bCs/>
        </w:rPr>
        <w:t>Współcz</w:t>
      </w:r>
      <w:proofErr w:type="spellEnd"/>
      <w:r w:rsidRPr="000F25F3">
        <w:rPr>
          <w:rFonts w:ascii="Times New Roman" w:hAnsi="Times New Roman" w:cs="Times New Roman"/>
          <w:bCs/>
        </w:rPr>
        <w:t>. cieplnej rozszerzalności</w:t>
      </w:r>
    </w:p>
    <w:p w14:paraId="21805FA9" w14:textId="22487753"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liniowej 10-6/</w:t>
      </w:r>
      <w:proofErr w:type="spellStart"/>
      <w:r w:rsidRPr="000F25F3">
        <w:rPr>
          <w:rFonts w:ascii="Times New Roman" w:hAnsi="Times New Roman" w:cs="Times New Roman"/>
          <w:bCs/>
        </w:rPr>
        <w:t>oC</w:t>
      </w:r>
      <w:proofErr w:type="spellEnd"/>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PN-EN ISO 10545-8 </w:t>
      </w:r>
      <w:r w:rsidRPr="000F25F3">
        <w:rPr>
          <w:rFonts w:ascii="Times New Roman" w:hAnsi="Times New Roman" w:cs="Times New Roman"/>
          <w:bCs/>
        </w:rPr>
        <w:tab/>
      </w:r>
      <w:r w:rsidRPr="000F25F3">
        <w:rPr>
          <w:rFonts w:ascii="Times New Roman" w:hAnsi="Times New Roman" w:cs="Times New Roman"/>
          <w:bCs/>
        </w:rPr>
        <w:tab/>
        <w:t>&lt;9</w:t>
      </w:r>
    </w:p>
    <w:p w14:paraId="54E29FAC" w14:textId="00AC85B0"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Mrozoodporność</w:t>
      </w:r>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PN-EN ISO 10545-12 </w:t>
      </w:r>
      <w:r w:rsidRPr="000F25F3">
        <w:rPr>
          <w:rFonts w:ascii="Times New Roman" w:hAnsi="Times New Roman" w:cs="Times New Roman"/>
          <w:bCs/>
        </w:rPr>
        <w:tab/>
      </w:r>
      <w:r w:rsidRPr="000F25F3">
        <w:rPr>
          <w:rFonts w:ascii="Times New Roman" w:hAnsi="Times New Roman" w:cs="Times New Roman"/>
          <w:bCs/>
        </w:rPr>
        <w:tab/>
        <w:t>mrozoodporne</w:t>
      </w:r>
    </w:p>
    <w:p w14:paraId="15147C0D" w14:textId="63D1DEAF"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ścieranie wgłębne mm3</w:t>
      </w:r>
      <w:r w:rsidR="004C047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t xml:space="preserve">PN-EN ISO 10545-6 </w:t>
      </w:r>
      <w:r w:rsidRPr="000F25F3">
        <w:rPr>
          <w:rFonts w:ascii="Times New Roman" w:hAnsi="Times New Roman" w:cs="Times New Roman"/>
          <w:bCs/>
        </w:rPr>
        <w:tab/>
      </w:r>
      <w:r w:rsidRPr="000F25F3">
        <w:rPr>
          <w:rFonts w:ascii="Times New Roman" w:hAnsi="Times New Roman" w:cs="Times New Roman"/>
          <w:bCs/>
        </w:rPr>
        <w:tab/>
        <w:t>max 175</w:t>
      </w:r>
    </w:p>
    <w:p w14:paraId="4DE7CE2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działanie środków</w:t>
      </w:r>
    </w:p>
    <w:p w14:paraId="50DC4FF6"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domowego użytku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wg. met. badań </w:t>
      </w:r>
      <w:r w:rsidRPr="000F25F3">
        <w:rPr>
          <w:rFonts w:ascii="Times New Roman" w:hAnsi="Times New Roman" w:cs="Times New Roman"/>
          <w:bCs/>
        </w:rPr>
        <w:tab/>
      </w:r>
      <w:r w:rsidRPr="000F25F3">
        <w:rPr>
          <w:rFonts w:ascii="Times New Roman" w:hAnsi="Times New Roman" w:cs="Times New Roman"/>
          <w:bCs/>
        </w:rPr>
        <w:tab/>
        <w:t xml:space="preserve">min UB </w:t>
      </w:r>
    </w:p>
    <w:p w14:paraId="2EF4672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plamienie wg. met. badań 3-5</w:t>
      </w:r>
    </w:p>
    <w:p w14:paraId="71256A3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PN-EN 176:1996 – Płytki i płyty ceramiczne prasowane na sucho o małej nasiąkliwości wodnej</w:t>
      </w:r>
    </w:p>
    <w:p w14:paraId="43691BF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E≤3%. Grupa B I.</w:t>
      </w:r>
    </w:p>
    <w:p w14:paraId="3262DE5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PN-EN 177:1997 – Płytki i płyty ceramiczne prasowane na sucho o nasiąkliwości wodnej 3%&lt;E≤6%. </w:t>
      </w:r>
    </w:p>
    <w:p w14:paraId="15F7D8D7"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Grupa B </w:t>
      </w:r>
      <w:proofErr w:type="spellStart"/>
      <w:r w:rsidRPr="000F25F3">
        <w:rPr>
          <w:rFonts w:ascii="Times New Roman" w:hAnsi="Times New Roman" w:cs="Times New Roman"/>
          <w:bCs/>
        </w:rPr>
        <w:t>IIa</w:t>
      </w:r>
      <w:proofErr w:type="spellEnd"/>
      <w:r w:rsidRPr="000F25F3">
        <w:rPr>
          <w:rFonts w:ascii="Times New Roman" w:hAnsi="Times New Roman" w:cs="Times New Roman"/>
          <w:bCs/>
        </w:rPr>
        <w:t>.</w:t>
      </w:r>
    </w:p>
    <w:p w14:paraId="60467CE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PN-EN 178:1998 – Płytki i płyty ceramiczne prasowane na sucho o nasiąkliwości wodnej </w:t>
      </w:r>
    </w:p>
    <w:p w14:paraId="0B32B11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6%&lt;E≤10%. Grupa B </w:t>
      </w:r>
      <w:proofErr w:type="spellStart"/>
      <w:r w:rsidRPr="000F25F3">
        <w:rPr>
          <w:rFonts w:ascii="Times New Roman" w:hAnsi="Times New Roman" w:cs="Times New Roman"/>
          <w:bCs/>
        </w:rPr>
        <w:t>IIb</w:t>
      </w:r>
      <w:proofErr w:type="spellEnd"/>
      <w:r w:rsidRPr="000F25F3">
        <w:rPr>
          <w:rFonts w:ascii="Times New Roman" w:hAnsi="Times New Roman" w:cs="Times New Roman"/>
          <w:bCs/>
        </w:rPr>
        <w:t>.</w:t>
      </w:r>
    </w:p>
    <w:p w14:paraId="32C08CE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PN-EN 159:1996 – Płytki i płyty ceramiczne prasowane na sucho o nasiąkliwości wodnej E&gt;10%. </w:t>
      </w:r>
    </w:p>
    <w:p w14:paraId="1FEA7A0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Grupa B III</w:t>
      </w:r>
    </w:p>
    <w:p w14:paraId="0158E911" w14:textId="77777777" w:rsidR="0035338B" w:rsidRPr="000F25F3" w:rsidRDefault="0035338B" w:rsidP="000F25F3">
      <w:pPr>
        <w:spacing w:after="0"/>
        <w:jc w:val="both"/>
        <w:rPr>
          <w:rFonts w:ascii="Times New Roman" w:hAnsi="Times New Roman" w:cs="Times New Roman"/>
          <w:b/>
          <w:bCs/>
        </w:rPr>
      </w:pPr>
    </w:p>
    <w:p w14:paraId="4AF1E853" w14:textId="77777777" w:rsidR="0035338B" w:rsidRPr="000F25F3" w:rsidRDefault="0035338B" w:rsidP="000F25F3">
      <w:pPr>
        <w:spacing w:after="0"/>
        <w:jc w:val="both"/>
        <w:rPr>
          <w:rFonts w:ascii="Times New Roman" w:hAnsi="Times New Roman" w:cs="Times New Roman"/>
          <w:b/>
          <w:bCs/>
        </w:rPr>
      </w:pPr>
      <w:r w:rsidRPr="000F25F3">
        <w:rPr>
          <w:rFonts w:ascii="Times New Roman" w:hAnsi="Times New Roman" w:cs="Times New Roman"/>
          <w:b/>
          <w:bCs/>
        </w:rPr>
        <w:t>Kompozycje klejące i zaprawy do spoinowania</w:t>
      </w:r>
    </w:p>
    <w:p w14:paraId="3D6A8601" w14:textId="08BD96DA"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Zaprawy klejowe winny spełniać wymagania normy PN-B-10107:1998</w:t>
      </w:r>
      <w:r w:rsidR="00BC6E18">
        <w:rPr>
          <w:rFonts w:ascii="Times New Roman" w:hAnsi="Times New Roman" w:cs="Times New Roman"/>
          <w:bCs/>
        </w:rPr>
        <w:t xml:space="preserve"> lub odpowiadającym im norm EU w zakresie właściwości fizykochemicznych, wytrzymałościowych </w:t>
      </w:r>
      <w:proofErr w:type="spellStart"/>
      <w:r w:rsidR="00BC6E18">
        <w:rPr>
          <w:rFonts w:ascii="Times New Roman" w:hAnsi="Times New Roman" w:cs="Times New Roman"/>
          <w:bCs/>
        </w:rPr>
        <w:t>itp</w:t>
      </w:r>
      <w:proofErr w:type="spellEnd"/>
    </w:p>
    <w:p w14:paraId="3AA3AF1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 przypadku stosowania zapraw cementowych należy stosować zaprawy marki min M4 (podkład obrzutka cementowa zaprawa marki M7-M15).</w:t>
      </w:r>
    </w:p>
    <w:p w14:paraId="3481510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Zaleca się stosowanie zapraw klejowych w postaci fabrycznie przygotowanych suchych mieszanek spoiwa cementowego (z dodatkami) do zarobienia wodą lub roztworem wodnym wskazanym przez dostawcę.</w:t>
      </w:r>
    </w:p>
    <w:p w14:paraId="600DAE63" w14:textId="37B12A79"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Grubość warstwy zaprawy nie powinna przekraczać 8mm -zalecana</w:t>
      </w:r>
      <w:r w:rsidR="004C0473">
        <w:rPr>
          <w:rFonts w:ascii="Times New Roman" w:hAnsi="Times New Roman" w:cs="Times New Roman"/>
          <w:bCs/>
        </w:rPr>
        <w:t xml:space="preserve"> </w:t>
      </w:r>
      <w:r w:rsidRPr="000F25F3">
        <w:rPr>
          <w:rFonts w:ascii="Times New Roman" w:hAnsi="Times New Roman" w:cs="Times New Roman"/>
          <w:bCs/>
        </w:rPr>
        <w:t>5mm.</w:t>
      </w:r>
    </w:p>
    <w:p w14:paraId="07E8050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t xml:space="preserve">Do klejenia płytek zaleca się stosowanie specjalnie do tego celu przeznaczonych zapraw klejowych. </w:t>
      </w:r>
    </w:p>
    <w:p w14:paraId="6B168B94"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t xml:space="preserve">Do fugowania płytek zaleca się stosowanie gotowych zapraw do fugowania przeznaczonych do spoin od 2 do 6mm. </w:t>
      </w:r>
    </w:p>
    <w:p w14:paraId="5AF58E0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lastRenderedPageBreak/>
        <w:t>Zaprawa winna mieć jednakowy skład i barwę w całej masie oraz powinna zachowywać wymagane właściwości przez cały okres przydatności do użycia.</w:t>
      </w:r>
    </w:p>
    <w:p w14:paraId="19564D54"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Uziarnienie wypełniaczy nie powinno być większe niż:</w:t>
      </w:r>
    </w:p>
    <w:p w14:paraId="1EE15E7E"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r>
      <w:smartTag w:uri="urn:schemas-microsoft-com:office:smarttags" w:element="metricconverter">
        <w:smartTagPr>
          <w:attr w:name="ProductID" w:val="1,0 mm"/>
        </w:smartTagPr>
        <w:r w:rsidRPr="000F25F3">
          <w:rPr>
            <w:rFonts w:ascii="Times New Roman" w:hAnsi="Times New Roman" w:cs="Times New Roman"/>
            <w:bCs/>
          </w:rPr>
          <w:t>1,0 mm</w:t>
        </w:r>
      </w:smartTag>
      <w:r w:rsidRPr="000F25F3">
        <w:rPr>
          <w:rFonts w:ascii="Times New Roman" w:hAnsi="Times New Roman" w:cs="Times New Roman"/>
          <w:bCs/>
        </w:rPr>
        <w:t xml:space="preserve"> - w przypadku zapraw o grubości do 5mm</w:t>
      </w:r>
    </w:p>
    <w:p w14:paraId="46F2CC7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r>
      <w:smartTag w:uri="urn:schemas-microsoft-com:office:smarttags" w:element="metricconverter">
        <w:smartTagPr>
          <w:attr w:name="ProductID" w:val="2,0 mm"/>
        </w:smartTagPr>
        <w:r w:rsidRPr="000F25F3">
          <w:rPr>
            <w:rFonts w:ascii="Times New Roman" w:hAnsi="Times New Roman" w:cs="Times New Roman"/>
            <w:bCs/>
          </w:rPr>
          <w:t>2,0 mm</w:t>
        </w:r>
      </w:smartTag>
      <w:r w:rsidRPr="000F25F3">
        <w:rPr>
          <w:rFonts w:ascii="Times New Roman" w:hAnsi="Times New Roman" w:cs="Times New Roman"/>
          <w:bCs/>
        </w:rPr>
        <w:t xml:space="preserve"> - w przypadku zapraw o grubości do 8mm</w:t>
      </w:r>
    </w:p>
    <w:p w14:paraId="6B9B7A2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Udział nadziarna w obydwu typach nie powinien przekraczać 1,0%.</w:t>
      </w:r>
    </w:p>
    <w:p w14:paraId="46AAF4F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Zaprawa sucha nie powinna zawierać zbryleń większych niż 2,0mm. Zaprawa po zarobieniu wodą lub roztworem winna mieć jednolitą barwę i skład w całej masie, nie powinna zawierać grudek i zanieczyszczeń. Nie powinna być widoczna woda oddzielająca się na powierzchni zaprawy. Zaprawa powinna być łatwa do rozprowadzania równomierną warstwą na podłożu wzorcowym, za pomocą pacy metalowej.</w:t>
      </w:r>
    </w:p>
    <w:p w14:paraId="2784F29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Należy ściśle przestrzegać dopuszczalnych terminów przechowywania zapraw.</w:t>
      </w:r>
    </w:p>
    <w:p w14:paraId="325A4CB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Zaprawa do klejenia płytek </w:t>
      </w:r>
      <w:proofErr w:type="spellStart"/>
      <w:r w:rsidRPr="000F25F3">
        <w:rPr>
          <w:rFonts w:ascii="Times New Roman" w:hAnsi="Times New Roman" w:cs="Times New Roman"/>
          <w:bCs/>
        </w:rPr>
        <w:t>gresowych</w:t>
      </w:r>
      <w:proofErr w:type="spellEnd"/>
      <w:r w:rsidRPr="000F25F3">
        <w:rPr>
          <w:rFonts w:ascii="Times New Roman" w:hAnsi="Times New Roman" w:cs="Times New Roman"/>
          <w:bCs/>
        </w:rPr>
        <w:t xml:space="preserve"> lub terakotowych: </w:t>
      </w:r>
    </w:p>
    <w:p w14:paraId="4D3CD5A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Dane techniczne:</w:t>
      </w:r>
    </w:p>
    <w:p w14:paraId="31DC453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Baza: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mieszanka cementów z wypełniaczami mineralnymi</w:t>
      </w:r>
    </w:p>
    <w:p w14:paraId="6A587D56"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i modyfikatorami</w:t>
      </w:r>
    </w:p>
    <w:p w14:paraId="5FCD4014"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Gęstość nasypowa: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ok. 1,23 kg/dm3</w:t>
      </w:r>
    </w:p>
    <w:p w14:paraId="6020386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Proporcje mieszania:</w:t>
      </w:r>
      <w:r w:rsidRPr="000F25F3">
        <w:rPr>
          <w:rFonts w:ascii="Times New Roman" w:hAnsi="Times New Roman" w:cs="Times New Roman"/>
          <w:bCs/>
        </w:rPr>
        <w:tab/>
      </w:r>
      <w:r w:rsidRPr="000F25F3">
        <w:rPr>
          <w:rFonts w:ascii="Times New Roman" w:hAnsi="Times New Roman" w:cs="Times New Roman"/>
          <w:bCs/>
        </w:rPr>
        <w:tab/>
        <w:t xml:space="preserve"> </w:t>
      </w:r>
      <w:r w:rsidRPr="000F25F3">
        <w:rPr>
          <w:rFonts w:ascii="Times New Roman" w:hAnsi="Times New Roman" w:cs="Times New Roman"/>
          <w:bCs/>
        </w:rPr>
        <w:tab/>
      </w:r>
      <w:smartTag w:uri="urn:schemas-microsoft-com:office:smarttags" w:element="metricconverter">
        <w:smartTagPr>
          <w:attr w:name="ProductID" w:val="6,5 l"/>
        </w:smartTagPr>
        <w:r w:rsidRPr="000F25F3">
          <w:rPr>
            <w:rFonts w:ascii="Times New Roman" w:hAnsi="Times New Roman" w:cs="Times New Roman"/>
            <w:bCs/>
          </w:rPr>
          <w:t>6,5 l</w:t>
        </w:r>
      </w:smartTag>
      <w:r w:rsidRPr="000F25F3">
        <w:rPr>
          <w:rFonts w:ascii="Times New Roman" w:hAnsi="Times New Roman" w:cs="Times New Roman"/>
          <w:bCs/>
        </w:rPr>
        <w:t xml:space="preserve"> na 25kg</w:t>
      </w:r>
    </w:p>
    <w:p w14:paraId="4F217C6C" w14:textId="77777777" w:rsidR="0035338B" w:rsidRPr="000F25F3" w:rsidRDefault="0035338B" w:rsidP="000F25F3">
      <w:pPr>
        <w:spacing w:after="0"/>
        <w:ind w:left="2832" w:firstLine="708"/>
        <w:jc w:val="both"/>
        <w:rPr>
          <w:rFonts w:ascii="Times New Roman" w:hAnsi="Times New Roman" w:cs="Times New Roman"/>
          <w:bCs/>
        </w:rPr>
      </w:pPr>
      <w:smartTag w:uri="urn:schemas-microsoft-com:office:smarttags" w:element="metricconverter">
        <w:smartTagPr>
          <w:attr w:name="ProductID" w:val="2,0 l"/>
        </w:smartTagPr>
        <w:r w:rsidRPr="000F25F3">
          <w:rPr>
            <w:rFonts w:ascii="Times New Roman" w:hAnsi="Times New Roman" w:cs="Times New Roman"/>
            <w:bCs/>
          </w:rPr>
          <w:t>2,0 l</w:t>
        </w:r>
      </w:smartTag>
      <w:r w:rsidRPr="000F25F3">
        <w:rPr>
          <w:rFonts w:ascii="Times New Roman" w:hAnsi="Times New Roman" w:cs="Times New Roman"/>
          <w:bCs/>
        </w:rPr>
        <w:t xml:space="preserve"> CC 83 + </w:t>
      </w:r>
      <w:smartTag w:uri="urn:schemas-microsoft-com:office:smarttags" w:element="metricconverter">
        <w:smartTagPr>
          <w:attr w:name="ProductID" w:val="4,5 l"/>
        </w:smartTagPr>
        <w:r w:rsidRPr="000F25F3">
          <w:rPr>
            <w:rFonts w:ascii="Times New Roman" w:hAnsi="Times New Roman" w:cs="Times New Roman"/>
            <w:bCs/>
          </w:rPr>
          <w:t>4,5 l</w:t>
        </w:r>
      </w:smartTag>
      <w:r w:rsidRPr="000F25F3">
        <w:rPr>
          <w:rFonts w:ascii="Times New Roman" w:hAnsi="Times New Roman" w:cs="Times New Roman"/>
          <w:bCs/>
        </w:rPr>
        <w:t xml:space="preserve"> wody)*na </w:t>
      </w:r>
      <w:smartTag w:uri="urn:schemas-microsoft-com:office:smarttags" w:element="metricconverter">
        <w:smartTagPr>
          <w:attr w:name="ProductID" w:val="25 kg"/>
        </w:smartTagPr>
        <w:r w:rsidRPr="000F25F3">
          <w:rPr>
            <w:rFonts w:ascii="Times New Roman" w:hAnsi="Times New Roman" w:cs="Times New Roman"/>
            <w:bCs/>
          </w:rPr>
          <w:t>25 kg</w:t>
        </w:r>
      </w:smartTag>
    </w:p>
    <w:p w14:paraId="52AF185F"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Temperatura stosowania: </w:t>
      </w:r>
      <w:r w:rsidRPr="000F25F3">
        <w:rPr>
          <w:rFonts w:ascii="Times New Roman" w:hAnsi="Times New Roman" w:cs="Times New Roman"/>
          <w:bCs/>
        </w:rPr>
        <w:tab/>
      </w:r>
      <w:r w:rsidRPr="000F25F3">
        <w:rPr>
          <w:rFonts w:ascii="Times New Roman" w:hAnsi="Times New Roman" w:cs="Times New Roman"/>
          <w:bCs/>
        </w:rPr>
        <w:tab/>
        <w:t>od +</w:t>
      </w:r>
      <w:smartTag w:uri="urn:schemas-microsoft-com:office:smarttags" w:element="metricconverter">
        <w:smartTagPr>
          <w:attr w:name="ProductID" w:val="5ﾰC"/>
        </w:smartTagPr>
        <w:r w:rsidRPr="000F25F3">
          <w:rPr>
            <w:rFonts w:ascii="Times New Roman" w:hAnsi="Times New Roman" w:cs="Times New Roman"/>
            <w:bCs/>
          </w:rPr>
          <w:t>5°C</w:t>
        </w:r>
      </w:smartTag>
      <w:r w:rsidRPr="000F25F3">
        <w:rPr>
          <w:rFonts w:ascii="Times New Roman" w:hAnsi="Times New Roman" w:cs="Times New Roman"/>
          <w:bCs/>
        </w:rPr>
        <w:t xml:space="preserve"> do +</w:t>
      </w:r>
      <w:smartTag w:uri="urn:schemas-microsoft-com:office:smarttags" w:element="metricconverter">
        <w:smartTagPr>
          <w:attr w:name="ProductID" w:val="25ﾰC"/>
        </w:smartTagPr>
        <w:r w:rsidRPr="000F25F3">
          <w:rPr>
            <w:rFonts w:ascii="Times New Roman" w:hAnsi="Times New Roman" w:cs="Times New Roman"/>
            <w:bCs/>
          </w:rPr>
          <w:t>25°C</w:t>
        </w:r>
      </w:smartTag>
    </w:p>
    <w:p w14:paraId="2246C5E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Czas wstępnego dojrzewania: </w:t>
      </w:r>
      <w:r w:rsidRPr="000F25F3">
        <w:rPr>
          <w:rFonts w:ascii="Times New Roman" w:hAnsi="Times New Roman" w:cs="Times New Roman"/>
          <w:bCs/>
        </w:rPr>
        <w:tab/>
      </w:r>
      <w:r w:rsidRPr="000F25F3">
        <w:rPr>
          <w:rFonts w:ascii="Times New Roman" w:hAnsi="Times New Roman" w:cs="Times New Roman"/>
          <w:bCs/>
        </w:rPr>
        <w:tab/>
        <w:t>ok. 5 min.</w:t>
      </w:r>
    </w:p>
    <w:p w14:paraId="102252FC" w14:textId="20849863"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Czas zużycia: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do</w:t>
      </w:r>
      <w:r w:rsidR="00BC6E18">
        <w:rPr>
          <w:rFonts w:ascii="Times New Roman" w:hAnsi="Times New Roman" w:cs="Times New Roman"/>
          <w:bCs/>
        </w:rPr>
        <w:t xml:space="preserve"> </w:t>
      </w:r>
      <w:r w:rsidRPr="000F25F3">
        <w:rPr>
          <w:rFonts w:ascii="Times New Roman" w:hAnsi="Times New Roman" w:cs="Times New Roman"/>
          <w:bCs/>
        </w:rPr>
        <w:t xml:space="preserve">90 </w:t>
      </w:r>
      <w:r w:rsidR="00BC6E18">
        <w:rPr>
          <w:rFonts w:ascii="Times New Roman" w:hAnsi="Times New Roman" w:cs="Times New Roman"/>
          <w:bCs/>
        </w:rPr>
        <w:t>min</w:t>
      </w:r>
      <w:r w:rsidR="0029274B">
        <w:rPr>
          <w:rFonts w:ascii="Times New Roman" w:hAnsi="Times New Roman" w:cs="Times New Roman"/>
          <w:bCs/>
        </w:rPr>
        <w:t>;</w:t>
      </w:r>
    </w:p>
    <w:p w14:paraId="0FD645E5" w14:textId="6C50D7CC"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Czas otwarty :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przyczepność </w:t>
      </w:r>
      <w:r w:rsidRPr="000F25F3">
        <w:rPr>
          <w:rFonts w:ascii="Times New Roman" w:hAnsi="Times New Roman" w:cs="Times New Roman"/>
          <w:bCs/>
        </w:rPr>
        <w:tab/>
        <w:t xml:space="preserve"> 0,5 </w:t>
      </w:r>
      <w:proofErr w:type="spellStart"/>
      <w:r w:rsidRPr="000F25F3">
        <w:rPr>
          <w:rFonts w:ascii="Times New Roman" w:hAnsi="Times New Roman" w:cs="Times New Roman"/>
          <w:bCs/>
        </w:rPr>
        <w:t>MPa</w:t>
      </w:r>
      <w:proofErr w:type="spellEnd"/>
    </w:p>
    <w:p w14:paraId="2A442C72"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(wg normy PN-EN 12004):</w:t>
      </w:r>
      <w:r w:rsidRPr="000F25F3">
        <w:rPr>
          <w:rFonts w:ascii="Times New Roman" w:hAnsi="Times New Roman" w:cs="Times New Roman"/>
          <w:bCs/>
        </w:rPr>
        <w:tab/>
      </w:r>
      <w:r w:rsidRPr="000F25F3">
        <w:rPr>
          <w:rFonts w:ascii="Times New Roman" w:hAnsi="Times New Roman" w:cs="Times New Roman"/>
          <w:bCs/>
        </w:rPr>
        <w:tab/>
        <w:t>po czasie nie krótszym niż 30 min.</w:t>
      </w:r>
    </w:p>
    <w:p w14:paraId="1469EB7B"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Spływ</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smartTag w:uri="urn:schemas-microsoft-com:office:smarttags" w:element="metricconverter">
        <w:smartTagPr>
          <w:attr w:name="ProductID" w:val="0,5 mm"/>
        </w:smartTagPr>
        <w:r w:rsidRPr="000F25F3">
          <w:rPr>
            <w:rFonts w:ascii="Times New Roman" w:hAnsi="Times New Roman" w:cs="Times New Roman"/>
            <w:bCs/>
          </w:rPr>
          <w:t>0,5 mm</w:t>
        </w:r>
      </w:smartTag>
    </w:p>
    <w:p w14:paraId="3E7B8DE6"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(wg normy PN-EN 12004): </w:t>
      </w:r>
    </w:p>
    <w:p w14:paraId="24FF7D9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Spoinowanie: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po 48 godz.</w:t>
      </w:r>
    </w:p>
    <w:p w14:paraId="78818C7A" w14:textId="622D98AD"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Przyczepność </w:t>
      </w:r>
      <w:r w:rsidRPr="000F25F3">
        <w:rPr>
          <w:rFonts w:ascii="Times New Roman" w:hAnsi="Times New Roman" w:cs="Times New Roman"/>
          <w:bCs/>
        </w:rPr>
        <w:tab/>
      </w:r>
      <w:r w:rsidRPr="000F25F3">
        <w:rPr>
          <w:rFonts w:ascii="Times New Roman" w:hAnsi="Times New Roman" w:cs="Times New Roman"/>
          <w:bCs/>
        </w:rPr>
        <w:tab/>
        <w:t xml:space="preserve"> </w:t>
      </w:r>
      <w:r w:rsidRPr="000F25F3">
        <w:rPr>
          <w:rFonts w:ascii="Times New Roman" w:hAnsi="Times New Roman" w:cs="Times New Roman"/>
          <w:bCs/>
        </w:rPr>
        <w:tab/>
      </w:r>
      <w:r w:rsidRPr="000F25F3">
        <w:rPr>
          <w:rFonts w:ascii="Times New Roman" w:hAnsi="Times New Roman" w:cs="Times New Roman"/>
          <w:bCs/>
        </w:rPr>
        <w:tab/>
        <w:t>- początkowa:</w:t>
      </w:r>
      <w:r w:rsidR="004C0473">
        <w:rPr>
          <w:rFonts w:ascii="Times New Roman" w:hAnsi="Times New Roman" w:cs="Times New Roman"/>
          <w:bCs/>
        </w:rPr>
        <w:t xml:space="preserve">  </w:t>
      </w:r>
      <w:r w:rsidRPr="000F25F3">
        <w:rPr>
          <w:rFonts w:ascii="Times New Roman" w:hAnsi="Times New Roman" w:cs="Times New Roman"/>
          <w:bCs/>
        </w:rPr>
        <w:t xml:space="preserve">0,5 </w:t>
      </w:r>
      <w:proofErr w:type="spellStart"/>
      <w:r w:rsidRPr="000F25F3">
        <w:rPr>
          <w:rFonts w:ascii="Times New Roman" w:hAnsi="Times New Roman" w:cs="Times New Roman"/>
          <w:bCs/>
        </w:rPr>
        <w:t>MPa</w:t>
      </w:r>
      <w:proofErr w:type="spellEnd"/>
    </w:p>
    <w:p w14:paraId="1CF70BE0" w14:textId="14B6D72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(wg normy PN-EN 12004) </w:t>
      </w:r>
      <w:r w:rsidRPr="000F25F3">
        <w:rPr>
          <w:rFonts w:ascii="Times New Roman" w:hAnsi="Times New Roman" w:cs="Times New Roman"/>
          <w:bCs/>
        </w:rPr>
        <w:tab/>
      </w:r>
      <w:r w:rsidRPr="000F25F3">
        <w:rPr>
          <w:rFonts w:ascii="Times New Roman" w:hAnsi="Times New Roman" w:cs="Times New Roman"/>
          <w:bCs/>
        </w:rPr>
        <w:tab/>
        <w:t>- po zanurzeniu w wodzie:</w:t>
      </w:r>
      <w:r w:rsidR="004C0473">
        <w:rPr>
          <w:rFonts w:ascii="Times New Roman" w:hAnsi="Times New Roman" w:cs="Times New Roman"/>
          <w:bCs/>
        </w:rPr>
        <w:t xml:space="preserve"> </w:t>
      </w:r>
      <w:r w:rsidRPr="000F25F3">
        <w:rPr>
          <w:rFonts w:ascii="Times New Roman" w:hAnsi="Times New Roman" w:cs="Times New Roman"/>
          <w:bCs/>
        </w:rPr>
        <w:t xml:space="preserve">0 ,5 </w:t>
      </w:r>
      <w:proofErr w:type="spellStart"/>
      <w:r w:rsidRPr="000F25F3">
        <w:rPr>
          <w:rFonts w:ascii="Times New Roman" w:hAnsi="Times New Roman" w:cs="Times New Roman"/>
          <w:bCs/>
        </w:rPr>
        <w:t>MPa</w:t>
      </w:r>
      <w:proofErr w:type="spellEnd"/>
    </w:p>
    <w:p w14:paraId="4C8F450D" w14:textId="6D64C06D" w:rsidR="0035338B" w:rsidRPr="000F25F3" w:rsidRDefault="004C0473" w:rsidP="000F25F3">
      <w:pPr>
        <w:spacing w:after="0"/>
        <w:jc w:val="both"/>
        <w:rPr>
          <w:rFonts w:ascii="Times New Roman" w:hAnsi="Times New Roman" w:cs="Times New Roman"/>
          <w:bCs/>
        </w:rPr>
      </w:pPr>
      <w:r>
        <w:rPr>
          <w:rFonts w:ascii="Times New Roman" w:hAnsi="Times New Roman" w:cs="Times New Roman"/>
          <w:bCs/>
        </w:rPr>
        <w:t xml:space="preserve">     </w:t>
      </w:r>
      <w:r w:rsidR="0035338B" w:rsidRPr="000F25F3">
        <w:rPr>
          <w:rFonts w:ascii="Times New Roman" w:hAnsi="Times New Roman" w:cs="Times New Roman"/>
          <w:bCs/>
        </w:rPr>
        <w:t>- po starzeniu termicznym:</w:t>
      </w:r>
      <w:r>
        <w:rPr>
          <w:rFonts w:ascii="Times New Roman" w:hAnsi="Times New Roman" w:cs="Times New Roman"/>
          <w:bCs/>
        </w:rPr>
        <w:t xml:space="preserve"> </w:t>
      </w:r>
      <w:r w:rsidR="0035338B" w:rsidRPr="000F25F3">
        <w:rPr>
          <w:rFonts w:ascii="Times New Roman" w:hAnsi="Times New Roman" w:cs="Times New Roman"/>
          <w:bCs/>
        </w:rPr>
        <w:t xml:space="preserve">0,5 </w:t>
      </w:r>
      <w:proofErr w:type="spellStart"/>
      <w:r w:rsidR="0035338B" w:rsidRPr="000F25F3">
        <w:rPr>
          <w:rFonts w:ascii="Times New Roman" w:hAnsi="Times New Roman" w:cs="Times New Roman"/>
          <w:bCs/>
        </w:rPr>
        <w:t>MPa</w:t>
      </w:r>
      <w:proofErr w:type="spellEnd"/>
    </w:p>
    <w:p w14:paraId="2F58D1CD" w14:textId="5654F9AF" w:rsidR="0035338B" w:rsidRPr="000F25F3" w:rsidRDefault="004C0473" w:rsidP="000F25F3">
      <w:pPr>
        <w:spacing w:after="0"/>
        <w:jc w:val="both"/>
        <w:rPr>
          <w:rFonts w:ascii="Times New Roman" w:hAnsi="Times New Roman" w:cs="Times New Roman"/>
          <w:bCs/>
        </w:rPr>
      </w:pPr>
      <w:r>
        <w:rPr>
          <w:rFonts w:ascii="Times New Roman" w:hAnsi="Times New Roman" w:cs="Times New Roman"/>
          <w:bCs/>
        </w:rPr>
        <w:t xml:space="preserve">     </w:t>
      </w:r>
      <w:r w:rsidR="0035338B" w:rsidRPr="000F25F3">
        <w:rPr>
          <w:rFonts w:ascii="Times New Roman" w:hAnsi="Times New Roman" w:cs="Times New Roman"/>
          <w:bCs/>
        </w:rPr>
        <w:t>- po cyklach zamrażania i rozmrażania:</w:t>
      </w:r>
      <w:r>
        <w:rPr>
          <w:rFonts w:ascii="Times New Roman" w:hAnsi="Times New Roman" w:cs="Times New Roman"/>
          <w:bCs/>
        </w:rPr>
        <w:t xml:space="preserve"> </w:t>
      </w:r>
      <w:r w:rsidR="0035338B" w:rsidRPr="000F25F3">
        <w:rPr>
          <w:rFonts w:ascii="Times New Roman" w:hAnsi="Times New Roman" w:cs="Times New Roman"/>
          <w:bCs/>
        </w:rPr>
        <w:t xml:space="preserve">0,5 </w:t>
      </w:r>
      <w:proofErr w:type="spellStart"/>
      <w:r w:rsidR="0035338B" w:rsidRPr="000F25F3">
        <w:rPr>
          <w:rFonts w:ascii="Times New Roman" w:hAnsi="Times New Roman" w:cs="Times New Roman"/>
          <w:bCs/>
        </w:rPr>
        <w:t>MPa</w:t>
      </w:r>
      <w:proofErr w:type="spellEnd"/>
    </w:p>
    <w:p w14:paraId="7D75634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temperaturę:</w:t>
      </w:r>
      <w:r w:rsidRPr="000F25F3">
        <w:rPr>
          <w:rFonts w:ascii="Times New Roman" w:hAnsi="Times New Roman" w:cs="Times New Roman"/>
          <w:bCs/>
        </w:rPr>
        <w:tab/>
      </w:r>
      <w:r w:rsidRPr="000F25F3">
        <w:rPr>
          <w:rFonts w:ascii="Times New Roman" w:hAnsi="Times New Roman" w:cs="Times New Roman"/>
          <w:bCs/>
        </w:rPr>
        <w:tab/>
        <w:t xml:space="preserve"> od </w:t>
      </w:r>
      <w:smartTag w:uri="urn:schemas-microsoft-com:office:smarttags" w:element="metricconverter">
        <w:smartTagPr>
          <w:attr w:name="ProductID" w:val="-30ﾰC"/>
        </w:smartTagPr>
        <w:r w:rsidRPr="000F25F3">
          <w:rPr>
            <w:rFonts w:ascii="Times New Roman" w:hAnsi="Times New Roman" w:cs="Times New Roman"/>
            <w:bCs/>
          </w:rPr>
          <w:t>-30°C</w:t>
        </w:r>
      </w:smartTag>
      <w:r w:rsidRPr="000F25F3">
        <w:rPr>
          <w:rFonts w:ascii="Times New Roman" w:hAnsi="Times New Roman" w:cs="Times New Roman"/>
          <w:bCs/>
        </w:rPr>
        <w:t xml:space="preserve"> do +</w:t>
      </w:r>
      <w:smartTag w:uri="urn:schemas-microsoft-com:office:smarttags" w:element="metricconverter">
        <w:smartTagPr>
          <w:attr w:name="ProductID" w:val="70ﾰC"/>
        </w:smartTagPr>
        <w:r w:rsidRPr="000F25F3">
          <w:rPr>
            <w:rFonts w:ascii="Times New Roman" w:hAnsi="Times New Roman" w:cs="Times New Roman"/>
            <w:bCs/>
          </w:rPr>
          <w:t>70°C</w:t>
        </w:r>
      </w:smartTag>
    </w:p>
    <w:p w14:paraId="1B6EE21B" w14:textId="77777777" w:rsidR="0035338B" w:rsidRPr="000F25F3" w:rsidRDefault="0035338B" w:rsidP="000F25F3">
      <w:pPr>
        <w:spacing w:after="0"/>
        <w:jc w:val="both"/>
        <w:rPr>
          <w:rFonts w:ascii="Times New Roman" w:hAnsi="Times New Roman" w:cs="Times New Roman"/>
          <w:bCs/>
        </w:rPr>
      </w:pPr>
    </w:p>
    <w:p w14:paraId="07E4DF95" w14:textId="77777777" w:rsidR="0035338B" w:rsidRPr="000F25F3" w:rsidRDefault="0035338B" w:rsidP="000F25F3">
      <w:pPr>
        <w:spacing w:after="0"/>
        <w:jc w:val="both"/>
        <w:rPr>
          <w:rFonts w:ascii="Times New Roman" w:hAnsi="Times New Roman" w:cs="Times New Roman"/>
          <w:b/>
          <w:bCs/>
        </w:rPr>
      </w:pPr>
      <w:r w:rsidRPr="000F25F3">
        <w:rPr>
          <w:rFonts w:ascii="Times New Roman" w:hAnsi="Times New Roman" w:cs="Times New Roman"/>
          <w:b/>
          <w:bCs/>
        </w:rPr>
        <w:t>Ogólne wymagania dotyczące kontroli jakości robót</w:t>
      </w:r>
    </w:p>
    <w:p w14:paraId="72620C5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Płytki powinny być ułożone tak, aby tworzyły układ wzajemnie prostopadłych linii prostych.</w:t>
      </w:r>
      <w:r w:rsidRPr="000F25F3">
        <w:rPr>
          <w:rFonts w:ascii="Times New Roman" w:hAnsi="Times New Roman" w:cs="Times New Roman"/>
          <w:b/>
          <w:bCs/>
        </w:rPr>
        <w:t xml:space="preserve"> </w:t>
      </w:r>
      <w:r w:rsidRPr="000F25F3">
        <w:rPr>
          <w:rFonts w:ascii="Times New Roman" w:hAnsi="Times New Roman" w:cs="Times New Roman"/>
          <w:bCs/>
        </w:rPr>
        <w:t>Dopuszczalne odchylenie od kierunku pionowego lub poziomego nie powinno być większe niż 1mm na 1m. Dopuszczalne odchylenie powierzchni okładziny od płaszczyzny nie powinno być większe niż 1mm na 1m. Ułożona okładzina winna być całą powierzchnią trwale związana z podłożem za pośrednictwem warstwy wiążącej.</w:t>
      </w:r>
    </w:p>
    <w:p w14:paraId="367FCB02"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Wymiary płytek ceramicznych oraz sprawdzanie jakości powierzchni winno odbywać się na podstawie warunków podanych w PN-EN 87:1994</w:t>
      </w:r>
    </w:p>
    <w:p w14:paraId="5F9BD322"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Zasady pobierania próbek i warunki odbioru powinny być zgodne z PN-EN 163:1994</w:t>
      </w:r>
    </w:p>
    <w:p w14:paraId="77FF9D2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Wymagania dotyczące jakości powierzchni, wymiarów, jak i właściwości fizycznych i chemicznych podano w tablicy poniżej :</w:t>
      </w:r>
    </w:p>
    <w:tbl>
      <w:tblPr>
        <w:tblW w:w="9360" w:type="dxa"/>
        <w:tblInd w:w="8" w:type="dxa"/>
        <w:tblLayout w:type="fixed"/>
        <w:tblCellMar>
          <w:left w:w="0" w:type="dxa"/>
          <w:right w:w="0" w:type="dxa"/>
        </w:tblCellMar>
        <w:tblLook w:val="0000" w:firstRow="0" w:lastRow="0" w:firstColumn="0" w:lastColumn="0" w:noHBand="0" w:noVBand="0"/>
      </w:tblPr>
      <w:tblGrid>
        <w:gridCol w:w="5027"/>
        <w:gridCol w:w="2287"/>
        <w:gridCol w:w="2046"/>
      </w:tblGrid>
      <w:tr w:rsidR="0035338B" w:rsidRPr="000F25F3" w14:paraId="12D61727" w14:textId="77777777" w:rsidTr="004A4DEC">
        <w:trPr>
          <w:cantSplit/>
        </w:trPr>
        <w:tc>
          <w:tcPr>
            <w:tcW w:w="5027" w:type="dxa"/>
            <w:tcBorders>
              <w:top w:val="single" w:sz="6" w:space="0" w:color="000000"/>
              <w:left w:val="single" w:sz="6" w:space="0" w:color="000000"/>
              <w:bottom w:val="single" w:sz="6" w:space="0" w:color="000000"/>
            </w:tcBorders>
          </w:tcPr>
          <w:p w14:paraId="243D179F" w14:textId="0207C9DF"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
                <w:bCs/>
                <w:sz w:val="18"/>
                <w:szCs w:val="18"/>
              </w:rPr>
              <w:t>Parametr</w:t>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p>
        </w:tc>
        <w:tc>
          <w:tcPr>
            <w:tcW w:w="2287" w:type="dxa"/>
            <w:tcBorders>
              <w:top w:val="single" w:sz="6" w:space="0" w:color="000000"/>
              <w:left w:val="single" w:sz="6" w:space="0" w:color="000000"/>
              <w:bottom w:val="single" w:sz="6" w:space="0" w:color="000000"/>
            </w:tcBorders>
          </w:tcPr>
          <w:p w14:paraId="56BFEDA0"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Tolerancja</w:t>
            </w:r>
            <w:r w:rsidRPr="000F25F3">
              <w:rPr>
                <w:rFonts w:ascii="Times New Roman" w:hAnsi="Times New Roman" w:cs="Times New Roman"/>
                <w:b/>
                <w:bCs/>
                <w:sz w:val="18"/>
                <w:szCs w:val="18"/>
              </w:rPr>
              <w:tab/>
            </w:r>
          </w:p>
        </w:tc>
        <w:tc>
          <w:tcPr>
            <w:tcW w:w="2046" w:type="dxa"/>
            <w:tcBorders>
              <w:top w:val="single" w:sz="6" w:space="0" w:color="000000"/>
              <w:left w:val="single" w:sz="6" w:space="0" w:color="000000"/>
              <w:bottom w:val="single" w:sz="6" w:space="0" w:color="000000"/>
              <w:right w:val="single" w:sz="6" w:space="0" w:color="000000"/>
            </w:tcBorders>
          </w:tcPr>
          <w:p w14:paraId="1C0BFC2D" w14:textId="63509745"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
                <w:bCs/>
                <w:sz w:val="18"/>
                <w:szCs w:val="18"/>
              </w:rPr>
              <w:t>Badania wg</w:t>
            </w:r>
            <w:r w:rsidR="004C0473">
              <w:rPr>
                <w:rFonts w:ascii="Times New Roman" w:hAnsi="Times New Roman" w:cs="Times New Roman"/>
                <w:b/>
                <w:bCs/>
                <w:sz w:val="18"/>
                <w:szCs w:val="18"/>
              </w:rPr>
              <w:t xml:space="preserve"> </w:t>
            </w:r>
            <w:r w:rsidR="0029274B">
              <w:rPr>
                <w:rFonts w:ascii="Times New Roman" w:hAnsi="Times New Roman" w:cs="Times New Roman"/>
                <w:b/>
                <w:bCs/>
                <w:sz w:val="18"/>
                <w:szCs w:val="18"/>
              </w:rPr>
              <w:t>PN lub odpowiadających im normom UE</w:t>
            </w:r>
            <w:r w:rsidR="004C0473">
              <w:rPr>
                <w:rFonts w:ascii="Times New Roman" w:hAnsi="Times New Roman" w:cs="Times New Roman"/>
                <w:bCs/>
                <w:sz w:val="18"/>
                <w:szCs w:val="18"/>
              </w:rPr>
              <w:t xml:space="preserve">    </w:t>
            </w:r>
          </w:p>
        </w:tc>
      </w:tr>
      <w:tr w:rsidR="0035338B" w:rsidRPr="000F25F3" w14:paraId="4664C7AE" w14:textId="77777777" w:rsidTr="004A4DEC">
        <w:trPr>
          <w:cantSplit/>
        </w:trPr>
        <w:tc>
          <w:tcPr>
            <w:tcW w:w="5027" w:type="dxa"/>
            <w:tcBorders>
              <w:left w:val="single" w:sz="6" w:space="0" w:color="000000"/>
              <w:bottom w:val="single" w:sz="6" w:space="0" w:color="000000"/>
            </w:tcBorders>
          </w:tcPr>
          <w:p w14:paraId="3A42ED9D"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Wymiary i jakość powierzchni</w:t>
            </w:r>
          </w:p>
        </w:tc>
        <w:tc>
          <w:tcPr>
            <w:tcW w:w="2287" w:type="dxa"/>
            <w:tcBorders>
              <w:left w:val="single" w:sz="6" w:space="0" w:color="000000"/>
              <w:bottom w:val="single" w:sz="6" w:space="0" w:color="000000"/>
            </w:tcBorders>
          </w:tcPr>
          <w:p w14:paraId="34A26D96" w14:textId="77777777" w:rsidR="0035338B" w:rsidRPr="000F25F3" w:rsidRDefault="0035338B" w:rsidP="000F25F3">
            <w:pPr>
              <w:spacing w:after="0"/>
              <w:jc w:val="both"/>
              <w:rPr>
                <w:rFonts w:ascii="Times New Roman" w:hAnsi="Times New Roman" w:cs="Times New Roman"/>
                <w:bCs/>
                <w:sz w:val="18"/>
                <w:szCs w:val="18"/>
              </w:rPr>
            </w:pPr>
          </w:p>
        </w:tc>
        <w:tc>
          <w:tcPr>
            <w:tcW w:w="2046" w:type="dxa"/>
            <w:tcBorders>
              <w:left w:val="single" w:sz="6" w:space="0" w:color="000000"/>
              <w:bottom w:val="single" w:sz="6" w:space="0" w:color="000000"/>
              <w:right w:val="single" w:sz="6" w:space="0" w:color="000000"/>
            </w:tcBorders>
          </w:tcPr>
          <w:p w14:paraId="5652ED41" w14:textId="77777777" w:rsidR="0035338B" w:rsidRPr="000F25F3" w:rsidRDefault="0035338B" w:rsidP="000F25F3">
            <w:pPr>
              <w:spacing w:after="0"/>
              <w:jc w:val="both"/>
              <w:rPr>
                <w:rFonts w:ascii="Times New Roman" w:hAnsi="Times New Roman" w:cs="Times New Roman"/>
                <w:bCs/>
                <w:sz w:val="18"/>
                <w:szCs w:val="18"/>
              </w:rPr>
            </w:pPr>
          </w:p>
        </w:tc>
      </w:tr>
      <w:tr w:rsidR="0035338B" w:rsidRPr="000F25F3" w14:paraId="4ACBD5CA" w14:textId="77777777" w:rsidTr="004A4DEC">
        <w:trPr>
          <w:cantSplit/>
        </w:trPr>
        <w:tc>
          <w:tcPr>
            <w:tcW w:w="5027" w:type="dxa"/>
            <w:tcBorders>
              <w:left w:val="single" w:sz="6" w:space="0" w:color="000000"/>
              <w:bottom w:val="single" w:sz="6" w:space="0" w:color="000000"/>
            </w:tcBorders>
          </w:tcPr>
          <w:p w14:paraId="234D3BB9" w14:textId="1BE6BE8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lastRenderedPageBreak/>
              <w:t>Długość i szerokość e-odchylenie średnie wymiaru każdej płytki (2 lub 4 boki) od wymiaru roboczego</w:t>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r w:rsidRPr="000F25F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64F8F60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±0,6%</w:t>
            </w:r>
          </w:p>
        </w:tc>
        <w:tc>
          <w:tcPr>
            <w:tcW w:w="2046" w:type="dxa"/>
            <w:tcBorders>
              <w:left w:val="single" w:sz="6" w:space="0" w:color="000000"/>
              <w:bottom w:val="single" w:sz="6" w:space="0" w:color="000000"/>
              <w:right w:val="single" w:sz="6" w:space="0" w:color="000000"/>
            </w:tcBorders>
          </w:tcPr>
          <w:p w14:paraId="3E046CB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0D11E2B6" w14:textId="77777777" w:rsidTr="004A4DEC">
        <w:trPr>
          <w:cantSplit/>
          <w:trHeight w:val="703"/>
        </w:trPr>
        <w:tc>
          <w:tcPr>
            <w:tcW w:w="5027" w:type="dxa"/>
            <w:tcBorders>
              <w:left w:val="single" w:sz="6" w:space="0" w:color="000000"/>
              <w:bottom w:val="single" w:sz="6" w:space="0" w:color="000000"/>
            </w:tcBorders>
          </w:tcPr>
          <w:p w14:paraId="08D58565" w14:textId="168A0611"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Długość i szerokość f-odchylenie średniego wymiaru każdej płytki (2 lub 4 boki) od średniego wymiaru </w:t>
            </w:r>
            <w:r w:rsidRPr="000F25F3">
              <w:rPr>
                <w:rFonts w:ascii="Times New Roman" w:hAnsi="Times New Roman" w:cs="Times New Roman"/>
                <w:bCs/>
                <w:sz w:val="18"/>
                <w:szCs w:val="18"/>
              </w:rPr>
              <w:br/>
              <w:t>10 próbek (20 lub 40 boków)</w:t>
            </w:r>
            <w:r w:rsidR="004C047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026B337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65A1D91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22B02EFA" w14:textId="77777777" w:rsidTr="004A4DEC">
        <w:trPr>
          <w:cantSplit/>
        </w:trPr>
        <w:tc>
          <w:tcPr>
            <w:tcW w:w="5027" w:type="dxa"/>
            <w:tcBorders>
              <w:left w:val="single" w:sz="6" w:space="0" w:color="000000"/>
              <w:bottom w:val="single" w:sz="6" w:space="0" w:color="000000"/>
            </w:tcBorders>
          </w:tcPr>
          <w:p w14:paraId="02330FB3" w14:textId="35B7BA02"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Grubość.</w:t>
            </w:r>
            <w:r w:rsidR="004C0473">
              <w:rPr>
                <w:rFonts w:ascii="Times New Roman" w:hAnsi="Times New Roman" w:cs="Times New Roman"/>
                <w:bCs/>
                <w:sz w:val="18"/>
                <w:szCs w:val="18"/>
              </w:rPr>
              <w:t xml:space="preserve"> </w:t>
            </w:r>
            <w:r w:rsidRPr="000F25F3">
              <w:rPr>
                <w:rFonts w:ascii="Times New Roman" w:hAnsi="Times New Roman" w:cs="Times New Roman"/>
                <w:bCs/>
                <w:sz w:val="18"/>
                <w:szCs w:val="18"/>
              </w:rPr>
              <w:t>Odchylenie średniej grubości każdej płytki</w:t>
            </w:r>
          </w:p>
          <w:p w14:paraId="7BEE069D" w14:textId="6E02FEE9"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 wymiaru roboczego</w:t>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7580A4E7"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±5</w:t>
            </w:r>
          </w:p>
        </w:tc>
        <w:tc>
          <w:tcPr>
            <w:tcW w:w="2046" w:type="dxa"/>
            <w:tcBorders>
              <w:left w:val="single" w:sz="6" w:space="0" w:color="000000"/>
              <w:bottom w:val="single" w:sz="6" w:space="0" w:color="000000"/>
              <w:right w:val="single" w:sz="6" w:space="0" w:color="000000"/>
            </w:tcBorders>
          </w:tcPr>
          <w:p w14:paraId="63432A07"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0FDC4F80" w14:textId="77777777" w:rsidTr="004A4DEC">
        <w:trPr>
          <w:cantSplit/>
        </w:trPr>
        <w:tc>
          <w:tcPr>
            <w:tcW w:w="5027" w:type="dxa"/>
            <w:tcBorders>
              <w:left w:val="single" w:sz="6" w:space="0" w:color="000000"/>
              <w:bottom w:val="single" w:sz="6" w:space="0" w:color="000000"/>
            </w:tcBorders>
          </w:tcPr>
          <w:p w14:paraId="5C06FDE4"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Krzywizna boków (boki licowe) </w:t>
            </w:r>
          </w:p>
          <w:p w14:paraId="13470233" w14:textId="25B53115"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Maksymalne odchylenie od linii odniesione do odpowiednich wymiarów roboczych</w:t>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r w:rsidRPr="000F25F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262C275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06EEBD2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4F0F7992" w14:textId="77777777" w:rsidTr="004A4DEC">
        <w:trPr>
          <w:cantSplit/>
        </w:trPr>
        <w:tc>
          <w:tcPr>
            <w:tcW w:w="5027" w:type="dxa"/>
            <w:tcBorders>
              <w:left w:val="single" w:sz="6" w:space="0" w:color="000000"/>
              <w:bottom w:val="single" w:sz="6" w:space="0" w:color="000000"/>
            </w:tcBorders>
          </w:tcPr>
          <w:p w14:paraId="11E2A76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Odchylenie naroży kąta prostego </w:t>
            </w:r>
          </w:p>
          <w:p w14:paraId="3F3D2CAE" w14:textId="7C6154DD"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Maksymalne odchylenie od kąta prostego odniesione do odpowiednich wymiarów roboczych</w:t>
            </w:r>
            <w:r w:rsidR="004C047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28E7D84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±0,6%</w:t>
            </w:r>
          </w:p>
        </w:tc>
        <w:tc>
          <w:tcPr>
            <w:tcW w:w="2046" w:type="dxa"/>
            <w:tcBorders>
              <w:left w:val="single" w:sz="6" w:space="0" w:color="000000"/>
              <w:bottom w:val="single" w:sz="6" w:space="0" w:color="000000"/>
              <w:right w:val="single" w:sz="6" w:space="0" w:color="000000"/>
            </w:tcBorders>
          </w:tcPr>
          <w:p w14:paraId="6160865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33A9FFB3" w14:textId="77777777" w:rsidTr="004A4DEC">
        <w:trPr>
          <w:cantSplit/>
        </w:trPr>
        <w:tc>
          <w:tcPr>
            <w:tcW w:w="5027" w:type="dxa"/>
            <w:tcBorders>
              <w:left w:val="single" w:sz="6" w:space="0" w:color="000000"/>
              <w:bottom w:val="single" w:sz="6" w:space="0" w:color="000000"/>
            </w:tcBorders>
          </w:tcPr>
          <w:p w14:paraId="1FB7C370"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Płaskość powierzchni (maksymalne odchylenie): </w:t>
            </w:r>
          </w:p>
          <w:p w14:paraId="67D15AA7" w14:textId="6274860A"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krzywizna środka w odniesieniu od przekątnej obliczonej z wymiarów roboczych</w:t>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658FB6F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556C37E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76DEBFB9" w14:textId="77777777" w:rsidTr="004A4DEC">
        <w:trPr>
          <w:cantSplit/>
        </w:trPr>
        <w:tc>
          <w:tcPr>
            <w:tcW w:w="5027" w:type="dxa"/>
            <w:tcBorders>
              <w:left w:val="single" w:sz="6" w:space="0" w:color="000000"/>
              <w:bottom w:val="single" w:sz="6" w:space="0" w:color="000000"/>
            </w:tcBorders>
          </w:tcPr>
          <w:p w14:paraId="1BC33AE4"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Płaskość powierzchni (maksymalne odchylenie):</w:t>
            </w:r>
          </w:p>
          <w:p w14:paraId="2BB6ED88"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 krzywizna środków w odniesieniu do odpowiedniego</w:t>
            </w:r>
          </w:p>
          <w:p w14:paraId="23C356CB" w14:textId="503C2E9D"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wymiaru roboczego</w:t>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17E5822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5ABF459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3D4ADEF9" w14:textId="77777777" w:rsidTr="004A4DEC">
        <w:trPr>
          <w:cantSplit/>
        </w:trPr>
        <w:tc>
          <w:tcPr>
            <w:tcW w:w="5027" w:type="dxa"/>
            <w:tcBorders>
              <w:left w:val="single" w:sz="6" w:space="0" w:color="000000"/>
              <w:bottom w:val="single" w:sz="6" w:space="0" w:color="000000"/>
            </w:tcBorders>
          </w:tcPr>
          <w:p w14:paraId="5A6E09A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Płaskość powierzchni (maksymalne odchylenie):</w:t>
            </w:r>
          </w:p>
          <w:p w14:paraId="4A761A3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 wypaczenie odniesione do przekątnej obliczonej</w:t>
            </w:r>
          </w:p>
          <w:p w14:paraId="2FD8D785" w14:textId="13B2AD32"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z wymiarów roboczych</w:t>
            </w:r>
            <w:r w:rsidRPr="000F25F3">
              <w:rPr>
                <w:rFonts w:ascii="Times New Roman" w:hAnsi="Times New Roman" w:cs="Times New Roman"/>
                <w:bCs/>
                <w:sz w:val="18"/>
                <w:szCs w:val="18"/>
              </w:rPr>
              <w:tab/>
            </w:r>
            <w:r w:rsidR="004C0473">
              <w:rPr>
                <w:rFonts w:ascii="Times New Roman" w:hAnsi="Times New Roman" w:cs="Times New Roman"/>
                <w:bCs/>
                <w:sz w:val="18"/>
                <w:szCs w:val="18"/>
              </w:rPr>
              <w:t xml:space="preserve">                               </w:t>
            </w:r>
          </w:p>
        </w:tc>
        <w:tc>
          <w:tcPr>
            <w:tcW w:w="2287" w:type="dxa"/>
            <w:tcBorders>
              <w:left w:val="single" w:sz="6" w:space="0" w:color="000000"/>
              <w:bottom w:val="single" w:sz="6" w:space="0" w:color="000000"/>
            </w:tcBorders>
          </w:tcPr>
          <w:p w14:paraId="2CD0E8D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6581BD5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301CC79B" w14:textId="77777777" w:rsidTr="004A4DEC">
        <w:trPr>
          <w:cantSplit/>
        </w:trPr>
        <w:tc>
          <w:tcPr>
            <w:tcW w:w="5027" w:type="dxa"/>
            <w:tcBorders>
              <w:left w:val="single" w:sz="6" w:space="0" w:color="000000"/>
              <w:bottom w:val="single" w:sz="6" w:space="0" w:color="000000"/>
            </w:tcBorders>
          </w:tcPr>
          <w:p w14:paraId="7C58BAC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Jakość powierzchni licowej</w:t>
            </w:r>
            <w:r w:rsidRPr="000F25F3">
              <w:rPr>
                <w:rFonts w:ascii="Times New Roman" w:hAnsi="Times New Roman" w:cs="Times New Roman"/>
                <w:bCs/>
                <w:sz w:val="18"/>
                <w:szCs w:val="18"/>
              </w:rPr>
              <w:tab/>
            </w:r>
          </w:p>
          <w:p w14:paraId="7302CA65" w14:textId="77777777" w:rsidR="0035338B" w:rsidRPr="000F25F3" w:rsidRDefault="0035338B" w:rsidP="000F25F3">
            <w:pPr>
              <w:spacing w:after="0"/>
              <w:jc w:val="both"/>
              <w:rPr>
                <w:rFonts w:ascii="Times New Roman" w:hAnsi="Times New Roman" w:cs="Times New Roman"/>
                <w:bCs/>
                <w:sz w:val="18"/>
                <w:szCs w:val="18"/>
              </w:rPr>
            </w:pPr>
          </w:p>
        </w:tc>
        <w:tc>
          <w:tcPr>
            <w:tcW w:w="2287" w:type="dxa"/>
            <w:tcBorders>
              <w:left w:val="single" w:sz="6" w:space="0" w:color="000000"/>
              <w:bottom w:val="single" w:sz="6" w:space="0" w:color="000000"/>
            </w:tcBorders>
          </w:tcPr>
          <w:p w14:paraId="4D1B7E00"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Minimum 95% płytek nie powinno mieć widocznych wad powodujących pogorszenie wyglądu </w:t>
            </w:r>
            <w:r w:rsidRPr="000F25F3">
              <w:rPr>
                <w:rFonts w:ascii="Times New Roman" w:hAnsi="Times New Roman" w:cs="Times New Roman"/>
                <w:bCs/>
                <w:sz w:val="18"/>
                <w:szCs w:val="18"/>
              </w:rPr>
              <w:br/>
              <w:t>powierzchni ułożonych z płytek</w:t>
            </w:r>
          </w:p>
        </w:tc>
        <w:tc>
          <w:tcPr>
            <w:tcW w:w="2046" w:type="dxa"/>
            <w:tcBorders>
              <w:left w:val="single" w:sz="6" w:space="0" w:color="000000"/>
              <w:bottom w:val="single" w:sz="6" w:space="0" w:color="000000"/>
              <w:right w:val="single" w:sz="6" w:space="0" w:color="000000"/>
            </w:tcBorders>
          </w:tcPr>
          <w:p w14:paraId="32BDA2D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2367474F" w14:textId="77777777" w:rsidTr="004A4DEC">
        <w:trPr>
          <w:cantSplit/>
        </w:trPr>
        <w:tc>
          <w:tcPr>
            <w:tcW w:w="5027" w:type="dxa"/>
            <w:tcBorders>
              <w:left w:val="single" w:sz="6" w:space="0" w:color="000000"/>
              <w:bottom w:val="single" w:sz="6" w:space="0" w:color="000000"/>
            </w:tcBorders>
          </w:tcPr>
          <w:p w14:paraId="5B22534F"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Właściwości fizyczne</w:t>
            </w:r>
            <w:r w:rsidRPr="000F25F3">
              <w:rPr>
                <w:rFonts w:ascii="Times New Roman" w:hAnsi="Times New Roman" w:cs="Times New Roman"/>
                <w:b/>
                <w:bCs/>
                <w:sz w:val="18"/>
                <w:szCs w:val="18"/>
              </w:rPr>
              <w:tab/>
            </w:r>
          </w:p>
        </w:tc>
        <w:tc>
          <w:tcPr>
            <w:tcW w:w="2287" w:type="dxa"/>
            <w:tcBorders>
              <w:left w:val="single" w:sz="6" w:space="0" w:color="000000"/>
              <w:bottom w:val="single" w:sz="6" w:space="0" w:color="000000"/>
            </w:tcBorders>
          </w:tcPr>
          <w:p w14:paraId="4EE2DAE9" w14:textId="77777777" w:rsidR="0035338B" w:rsidRPr="000F25F3" w:rsidRDefault="0035338B" w:rsidP="000F25F3">
            <w:pPr>
              <w:spacing w:after="0"/>
              <w:jc w:val="both"/>
              <w:rPr>
                <w:rFonts w:ascii="Times New Roman" w:hAnsi="Times New Roman" w:cs="Times New Roman"/>
                <w:bCs/>
                <w:sz w:val="18"/>
                <w:szCs w:val="18"/>
              </w:rPr>
            </w:pPr>
          </w:p>
        </w:tc>
        <w:tc>
          <w:tcPr>
            <w:tcW w:w="2046" w:type="dxa"/>
            <w:tcBorders>
              <w:left w:val="single" w:sz="6" w:space="0" w:color="000000"/>
              <w:bottom w:val="single" w:sz="6" w:space="0" w:color="000000"/>
              <w:right w:val="single" w:sz="6" w:space="0" w:color="000000"/>
            </w:tcBorders>
          </w:tcPr>
          <w:p w14:paraId="6FF4F4FB" w14:textId="77777777" w:rsidR="0035338B" w:rsidRPr="000F25F3" w:rsidRDefault="0035338B" w:rsidP="000F25F3">
            <w:pPr>
              <w:spacing w:after="0"/>
              <w:jc w:val="both"/>
              <w:rPr>
                <w:rFonts w:ascii="Times New Roman" w:hAnsi="Times New Roman" w:cs="Times New Roman"/>
                <w:bCs/>
                <w:sz w:val="18"/>
                <w:szCs w:val="18"/>
              </w:rPr>
            </w:pPr>
          </w:p>
        </w:tc>
      </w:tr>
      <w:tr w:rsidR="0035338B" w:rsidRPr="000F25F3" w14:paraId="71128600" w14:textId="77777777" w:rsidTr="004A4DEC">
        <w:trPr>
          <w:cantSplit/>
        </w:trPr>
        <w:tc>
          <w:tcPr>
            <w:tcW w:w="5027" w:type="dxa"/>
            <w:tcBorders>
              <w:left w:val="single" w:sz="6" w:space="0" w:color="000000"/>
              <w:bottom w:val="single" w:sz="6" w:space="0" w:color="000000"/>
            </w:tcBorders>
          </w:tcPr>
          <w:p w14:paraId="4C275A92"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Nasiąkliwość wodna</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1CCA67B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Średnio &lt; 3%</w:t>
            </w:r>
          </w:p>
          <w:p w14:paraId="1BF96E5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Max wartość jednostkowa 3.3%</w:t>
            </w:r>
          </w:p>
        </w:tc>
        <w:tc>
          <w:tcPr>
            <w:tcW w:w="2046" w:type="dxa"/>
            <w:tcBorders>
              <w:left w:val="single" w:sz="6" w:space="0" w:color="000000"/>
              <w:bottom w:val="single" w:sz="6" w:space="0" w:color="000000"/>
              <w:right w:val="single" w:sz="6" w:space="0" w:color="000000"/>
            </w:tcBorders>
          </w:tcPr>
          <w:p w14:paraId="4B0A9C14"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EN99</w:t>
            </w:r>
          </w:p>
        </w:tc>
      </w:tr>
      <w:tr w:rsidR="0035338B" w:rsidRPr="000F25F3" w14:paraId="48FAA2D2" w14:textId="77777777" w:rsidTr="004A4DEC">
        <w:trPr>
          <w:cantSplit/>
        </w:trPr>
        <w:tc>
          <w:tcPr>
            <w:tcW w:w="5027" w:type="dxa"/>
            <w:tcBorders>
              <w:left w:val="single" w:sz="6" w:space="0" w:color="000000"/>
              <w:bottom w:val="single" w:sz="6" w:space="0" w:color="000000"/>
            </w:tcBorders>
          </w:tcPr>
          <w:p w14:paraId="6EABACE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Wytrzymałość na zginanie</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B15F4E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Minimum 27 N/mm2</w:t>
            </w:r>
          </w:p>
        </w:tc>
        <w:tc>
          <w:tcPr>
            <w:tcW w:w="2046" w:type="dxa"/>
            <w:tcBorders>
              <w:left w:val="single" w:sz="6" w:space="0" w:color="000000"/>
              <w:bottom w:val="single" w:sz="6" w:space="0" w:color="000000"/>
              <w:right w:val="single" w:sz="6" w:space="0" w:color="000000"/>
            </w:tcBorders>
          </w:tcPr>
          <w:p w14:paraId="24616F6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EN100</w:t>
            </w:r>
          </w:p>
        </w:tc>
      </w:tr>
      <w:tr w:rsidR="0035338B" w:rsidRPr="000F25F3" w14:paraId="194CCB32" w14:textId="77777777" w:rsidTr="004A4DEC">
        <w:trPr>
          <w:cantSplit/>
        </w:trPr>
        <w:tc>
          <w:tcPr>
            <w:tcW w:w="5027" w:type="dxa"/>
            <w:tcBorders>
              <w:left w:val="single" w:sz="6" w:space="0" w:color="000000"/>
              <w:bottom w:val="single" w:sz="6" w:space="0" w:color="000000"/>
            </w:tcBorders>
          </w:tcPr>
          <w:p w14:paraId="5245302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Twardość powierzchni</w:t>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355F8A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Min 6 (w skali MOHSA)</w:t>
            </w:r>
          </w:p>
        </w:tc>
        <w:tc>
          <w:tcPr>
            <w:tcW w:w="2046" w:type="dxa"/>
            <w:tcBorders>
              <w:left w:val="single" w:sz="6" w:space="0" w:color="000000"/>
              <w:bottom w:val="single" w:sz="6" w:space="0" w:color="000000"/>
              <w:right w:val="single" w:sz="6" w:space="0" w:color="000000"/>
            </w:tcBorders>
          </w:tcPr>
          <w:p w14:paraId="5431E5E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 101</w:t>
            </w:r>
          </w:p>
        </w:tc>
      </w:tr>
      <w:tr w:rsidR="0035338B" w:rsidRPr="000F25F3" w14:paraId="2109750A" w14:textId="77777777" w:rsidTr="004A4DEC">
        <w:trPr>
          <w:cantSplit/>
        </w:trPr>
        <w:tc>
          <w:tcPr>
            <w:tcW w:w="5027" w:type="dxa"/>
            <w:tcBorders>
              <w:left w:val="single" w:sz="6" w:space="0" w:color="000000"/>
              <w:bottom w:val="single" w:sz="6" w:space="0" w:color="000000"/>
            </w:tcBorders>
          </w:tcPr>
          <w:p w14:paraId="321C0A9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ścieranie wgłębne ( strata objętości )</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78CE2880" w14:textId="77777777" w:rsidR="0035338B" w:rsidRPr="000F25F3" w:rsidRDefault="0035338B" w:rsidP="000F25F3">
            <w:pPr>
              <w:spacing w:after="0"/>
              <w:jc w:val="both"/>
              <w:rPr>
                <w:rFonts w:ascii="Times New Roman" w:hAnsi="Times New Roman" w:cs="Times New Roman"/>
                <w:bCs/>
                <w:sz w:val="18"/>
                <w:szCs w:val="18"/>
                <w:vertAlign w:val="superscript"/>
              </w:rPr>
            </w:pPr>
            <w:r w:rsidRPr="000F25F3">
              <w:rPr>
                <w:rFonts w:ascii="Times New Roman" w:hAnsi="Times New Roman" w:cs="Times New Roman"/>
                <w:bCs/>
                <w:sz w:val="18"/>
                <w:szCs w:val="18"/>
              </w:rPr>
              <w:t>max. 200mm</w:t>
            </w:r>
            <w:r w:rsidRPr="000F25F3">
              <w:rPr>
                <w:rFonts w:ascii="Times New Roman" w:hAnsi="Times New Roman" w:cs="Times New Roman"/>
                <w:bCs/>
                <w:sz w:val="18"/>
                <w:szCs w:val="18"/>
                <w:vertAlign w:val="superscript"/>
              </w:rPr>
              <w:t>3</w:t>
            </w:r>
          </w:p>
        </w:tc>
        <w:tc>
          <w:tcPr>
            <w:tcW w:w="2046" w:type="dxa"/>
            <w:tcBorders>
              <w:left w:val="single" w:sz="6" w:space="0" w:color="000000"/>
              <w:bottom w:val="single" w:sz="6" w:space="0" w:color="000000"/>
              <w:right w:val="single" w:sz="6" w:space="0" w:color="000000"/>
            </w:tcBorders>
          </w:tcPr>
          <w:p w14:paraId="17F4AFD0"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EN102</w:t>
            </w:r>
          </w:p>
        </w:tc>
      </w:tr>
      <w:tr w:rsidR="0035338B" w:rsidRPr="000F25F3" w14:paraId="254E2CA0" w14:textId="77777777" w:rsidTr="004A4DEC">
        <w:trPr>
          <w:cantSplit/>
        </w:trPr>
        <w:tc>
          <w:tcPr>
            <w:tcW w:w="5027" w:type="dxa"/>
            <w:tcBorders>
              <w:left w:val="single" w:sz="6" w:space="0" w:color="000000"/>
              <w:bottom w:val="single" w:sz="6" w:space="0" w:color="000000"/>
            </w:tcBorders>
          </w:tcPr>
          <w:p w14:paraId="02DBB62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Współczynnik linowej rozszerzalności cieplnej od temperatury pokojowej do </w:t>
            </w:r>
            <w:smartTag w:uri="urn:schemas-microsoft-com:office:smarttags" w:element="metricconverter">
              <w:smartTagPr>
                <w:attr w:name="ProductID" w:val="100ﾰC"/>
              </w:smartTagPr>
              <w:r w:rsidRPr="000F25F3">
                <w:rPr>
                  <w:rFonts w:ascii="Times New Roman" w:hAnsi="Times New Roman" w:cs="Times New Roman"/>
                  <w:bCs/>
                  <w:sz w:val="18"/>
                  <w:szCs w:val="18"/>
                </w:rPr>
                <w:t>100°C</w:t>
              </w:r>
            </w:smartTag>
            <w:r w:rsidRPr="000F25F3">
              <w:rPr>
                <w:rFonts w:ascii="Times New Roman" w:hAnsi="Times New Roman" w:cs="Times New Roman"/>
                <w:bCs/>
                <w:sz w:val="18"/>
                <w:szCs w:val="18"/>
              </w:rPr>
              <w:tab/>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1E7045A" w14:textId="77777777" w:rsidR="0035338B" w:rsidRPr="000F25F3" w:rsidRDefault="0035338B" w:rsidP="000F25F3">
            <w:pPr>
              <w:spacing w:after="0"/>
              <w:jc w:val="both"/>
              <w:rPr>
                <w:rFonts w:ascii="Times New Roman" w:hAnsi="Times New Roman" w:cs="Times New Roman"/>
                <w:bCs/>
                <w:sz w:val="18"/>
                <w:szCs w:val="18"/>
                <w:vertAlign w:val="superscript"/>
              </w:rPr>
            </w:pPr>
            <w:r w:rsidRPr="000F25F3">
              <w:rPr>
                <w:rFonts w:ascii="Times New Roman" w:hAnsi="Times New Roman" w:cs="Times New Roman"/>
                <w:bCs/>
                <w:sz w:val="18"/>
                <w:szCs w:val="18"/>
              </w:rPr>
              <w:t>max. 9x10</w:t>
            </w:r>
            <w:r w:rsidRPr="000F25F3">
              <w:rPr>
                <w:rFonts w:ascii="Times New Roman" w:hAnsi="Times New Roman" w:cs="Times New Roman"/>
                <w:bCs/>
                <w:sz w:val="18"/>
                <w:szCs w:val="18"/>
                <w:vertAlign w:val="superscript"/>
              </w:rPr>
              <w:t>-6</w:t>
            </w:r>
            <w:r w:rsidRPr="000F25F3">
              <w:rPr>
                <w:rFonts w:ascii="Times New Roman" w:hAnsi="Times New Roman" w:cs="Times New Roman"/>
                <w:bCs/>
                <w:sz w:val="18"/>
                <w:szCs w:val="18"/>
              </w:rPr>
              <w:t xml:space="preserve"> xK</w:t>
            </w:r>
            <w:r w:rsidRPr="000F25F3">
              <w:rPr>
                <w:rFonts w:ascii="Times New Roman" w:hAnsi="Times New Roman" w:cs="Times New Roman"/>
                <w:bCs/>
                <w:sz w:val="18"/>
                <w:szCs w:val="18"/>
                <w:vertAlign w:val="superscript"/>
              </w:rPr>
              <w:t>-1</w:t>
            </w:r>
          </w:p>
        </w:tc>
        <w:tc>
          <w:tcPr>
            <w:tcW w:w="2046" w:type="dxa"/>
            <w:tcBorders>
              <w:left w:val="single" w:sz="6" w:space="0" w:color="000000"/>
              <w:bottom w:val="single" w:sz="6" w:space="0" w:color="000000"/>
              <w:right w:val="single" w:sz="6" w:space="0" w:color="000000"/>
            </w:tcBorders>
          </w:tcPr>
          <w:p w14:paraId="569ECDE8"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EN103</w:t>
            </w:r>
          </w:p>
        </w:tc>
      </w:tr>
      <w:tr w:rsidR="0035338B" w:rsidRPr="000F25F3" w14:paraId="4A141AE8" w14:textId="77777777" w:rsidTr="004A4DEC">
        <w:trPr>
          <w:cantSplit/>
        </w:trPr>
        <w:tc>
          <w:tcPr>
            <w:tcW w:w="5027" w:type="dxa"/>
            <w:tcBorders>
              <w:left w:val="single" w:sz="6" w:space="0" w:color="000000"/>
              <w:bottom w:val="single" w:sz="6" w:space="0" w:color="000000"/>
            </w:tcBorders>
          </w:tcPr>
          <w:p w14:paraId="4312CCD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szok termiczny</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3484DD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47DED16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 104</w:t>
            </w:r>
          </w:p>
        </w:tc>
      </w:tr>
      <w:tr w:rsidR="0035338B" w:rsidRPr="000F25F3" w14:paraId="6296255B" w14:textId="77777777" w:rsidTr="004A4DEC">
        <w:trPr>
          <w:cantSplit/>
        </w:trPr>
        <w:tc>
          <w:tcPr>
            <w:tcW w:w="5027" w:type="dxa"/>
            <w:tcBorders>
              <w:left w:val="single" w:sz="6" w:space="0" w:color="000000"/>
              <w:bottom w:val="single" w:sz="6" w:space="0" w:color="000000"/>
            </w:tcBorders>
          </w:tcPr>
          <w:p w14:paraId="005922DB"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pęknięcia włoskowate</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769AE69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2F8D80E2"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EN105</w:t>
            </w:r>
          </w:p>
        </w:tc>
      </w:tr>
      <w:tr w:rsidR="0035338B" w:rsidRPr="000F25F3" w14:paraId="30494DF1" w14:textId="77777777" w:rsidTr="004A4DEC">
        <w:trPr>
          <w:cantSplit/>
        </w:trPr>
        <w:tc>
          <w:tcPr>
            <w:tcW w:w="5027" w:type="dxa"/>
            <w:tcBorders>
              <w:left w:val="single" w:sz="6" w:space="0" w:color="000000"/>
              <w:bottom w:val="single" w:sz="6" w:space="0" w:color="000000"/>
            </w:tcBorders>
          </w:tcPr>
          <w:p w14:paraId="35240A4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Mrozoodporność</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2ABD13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5485E90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EN202</w:t>
            </w:r>
          </w:p>
        </w:tc>
      </w:tr>
      <w:tr w:rsidR="0035338B" w:rsidRPr="000F25F3" w14:paraId="3581AD21" w14:textId="77777777" w:rsidTr="004A4DEC">
        <w:trPr>
          <w:cantSplit/>
        </w:trPr>
        <w:tc>
          <w:tcPr>
            <w:tcW w:w="5027" w:type="dxa"/>
            <w:tcBorders>
              <w:left w:val="single" w:sz="6" w:space="0" w:color="000000"/>
              <w:bottom w:val="single" w:sz="6" w:space="0" w:color="000000"/>
            </w:tcBorders>
          </w:tcPr>
          <w:p w14:paraId="073FEA53"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3.Właściwości chemiczne</w:t>
            </w:r>
          </w:p>
        </w:tc>
        <w:tc>
          <w:tcPr>
            <w:tcW w:w="2287" w:type="dxa"/>
            <w:tcBorders>
              <w:left w:val="single" w:sz="6" w:space="0" w:color="000000"/>
              <w:bottom w:val="single" w:sz="6" w:space="0" w:color="000000"/>
            </w:tcBorders>
          </w:tcPr>
          <w:p w14:paraId="3A0D287A" w14:textId="77777777" w:rsidR="0035338B" w:rsidRPr="000F25F3" w:rsidRDefault="0035338B" w:rsidP="000F25F3">
            <w:pPr>
              <w:spacing w:after="0"/>
              <w:jc w:val="both"/>
              <w:rPr>
                <w:rFonts w:ascii="Times New Roman" w:hAnsi="Times New Roman" w:cs="Times New Roman"/>
                <w:bCs/>
                <w:sz w:val="18"/>
                <w:szCs w:val="18"/>
              </w:rPr>
            </w:pPr>
          </w:p>
        </w:tc>
        <w:tc>
          <w:tcPr>
            <w:tcW w:w="2046" w:type="dxa"/>
            <w:tcBorders>
              <w:left w:val="single" w:sz="6" w:space="0" w:color="000000"/>
              <w:bottom w:val="single" w:sz="6" w:space="0" w:color="000000"/>
              <w:right w:val="single" w:sz="6" w:space="0" w:color="000000"/>
            </w:tcBorders>
          </w:tcPr>
          <w:p w14:paraId="25D69E3F" w14:textId="77777777" w:rsidR="0035338B" w:rsidRPr="000F25F3" w:rsidRDefault="0035338B" w:rsidP="000F25F3">
            <w:pPr>
              <w:spacing w:after="0"/>
              <w:jc w:val="both"/>
              <w:rPr>
                <w:rFonts w:ascii="Times New Roman" w:hAnsi="Times New Roman" w:cs="Times New Roman"/>
                <w:bCs/>
                <w:sz w:val="18"/>
                <w:szCs w:val="18"/>
              </w:rPr>
            </w:pPr>
          </w:p>
        </w:tc>
      </w:tr>
      <w:tr w:rsidR="0035338B" w:rsidRPr="000F25F3" w14:paraId="23680AD7" w14:textId="77777777" w:rsidTr="004A4DEC">
        <w:trPr>
          <w:cantSplit/>
        </w:trPr>
        <w:tc>
          <w:tcPr>
            <w:tcW w:w="5027" w:type="dxa"/>
            <w:tcBorders>
              <w:left w:val="single" w:sz="6" w:space="0" w:color="000000"/>
              <w:bottom w:val="single" w:sz="6" w:space="0" w:color="000000"/>
            </w:tcBorders>
          </w:tcPr>
          <w:p w14:paraId="4ADBA77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plamienie</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67B3C62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76C5F57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EN122</w:t>
            </w:r>
          </w:p>
        </w:tc>
      </w:tr>
      <w:tr w:rsidR="0035338B" w:rsidRPr="000F25F3" w14:paraId="6A43134E" w14:textId="77777777" w:rsidTr="004A4DEC">
        <w:trPr>
          <w:cantSplit/>
        </w:trPr>
        <w:tc>
          <w:tcPr>
            <w:tcW w:w="5027" w:type="dxa"/>
            <w:tcBorders>
              <w:left w:val="single" w:sz="6" w:space="0" w:color="000000"/>
              <w:bottom w:val="single" w:sz="6" w:space="0" w:color="000000"/>
            </w:tcBorders>
          </w:tcPr>
          <w:p w14:paraId="69749DC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działanie chemikaliów domowego użytku, za wyjątkiem środków czyszczących zawierających kwas fluorowodorowy i jego sole</w:t>
            </w:r>
          </w:p>
        </w:tc>
        <w:tc>
          <w:tcPr>
            <w:tcW w:w="2287" w:type="dxa"/>
            <w:tcBorders>
              <w:left w:val="single" w:sz="6" w:space="0" w:color="000000"/>
              <w:bottom w:val="single" w:sz="6" w:space="0" w:color="000000"/>
            </w:tcBorders>
          </w:tcPr>
          <w:p w14:paraId="39D542D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4573103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EN106</w:t>
            </w:r>
          </w:p>
        </w:tc>
      </w:tr>
      <w:tr w:rsidR="0035338B" w:rsidRPr="000F25F3" w14:paraId="74EAAD04" w14:textId="77777777" w:rsidTr="004A4DEC">
        <w:trPr>
          <w:cantSplit/>
        </w:trPr>
        <w:tc>
          <w:tcPr>
            <w:tcW w:w="5027" w:type="dxa"/>
            <w:tcBorders>
              <w:left w:val="single" w:sz="6" w:space="0" w:color="000000"/>
              <w:bottom w:val="single" w:sz="6" w:space="0" w:color="000000"/>
            </w:tcBorders>
          </w:tcPr>
          <w:p w14:paraId="2A48900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działanie kwasów i zasad (z wyjątkiem kwasu fluorowodorowego i jego soli)</w:t>
            </w:r>
          </w:p>
        </w:tc>
        <w:tc>
          <w:tcPr>
            <w:tcW w:w="2287" w:type="dxa"/>
            <w:tcBorders>
              <w:left w:val="single" w:sz="6" w:space="0" w:color="000000"/>
              <w:bottom w:val="single" w:sz="6" w:space="0" w:color="000000"/>
            </w:tcBorders>
          </w:tcPr>
          <w:p w14:paraId="3CCAE7B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4F290D2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EN106</w:t>
            </w:r>
          </w:p>
        </w:tc>
      </w:tr>
    </w:tbl>
    <w:p w14:paraId="66A3C525"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p>
    <w:p w14:paraId="33CF0F4F" w14:textId="77777777" w:rsidR="0035338B" w:rsidRPr="000F25F3" w:rsidRDefault="0035338B" w:rsidP="000F25F3">
      <w:pPr>
        <w:pStyle w:val="Akapitzlist"/>
        <w:numPr>
          <w:ilvl w:val="0"/>
          <w:numId w:val="3"/>
        </w:numPr>
        <w:spacing w:after="0" w:line="240" w:lineRule="auto"/>
        <w:jc w:val="both"/>
        <w:rPr>
          <w:rStyle w:val="Nagwek3Znak"/>
          <w:rFonts w:ascii="Times New Roman" w:hAnsi="Times New Roman" w:cs="Times New Roman"/>
          <w:b w:val="0"/>
        </w:rPr>
      </w:pPr>
      <w:r w:rsidRPr="000F25F3">
        <w:rPr>
          <w:rStyle w:val="Nagwek3Znak"/>
          <w:rFonts w:ascii="Times New Roman" w:hAnsi="Times New Roman" w:cs="Times New Roman"/>
          <w:b w:val="0"/>
        </w:rPr>
        <w:t>SZCZEGÓŁOWA SPECYFIKACJA WYKONANIA I ODBIORU ROBÓT SANITARNYCH</w:t>
      </w:r>
    </w:p>
    <w:p w14:paraId="298B0EA3" w14:textId="77777777" w:rsidR="000D10EC" w:rsidRPr="000F25F3" w:rsidRDefault="000D10EC" w:rsidP="000F25F3">
      <w:pPr>
        <w:jc w:val="both"/>
        <w:rPr>
          <w:rFonts w:ascii="Times New Roman" w:hAnsi="Times New Roman" w:cs="Times New Roman"/>
          <w:b/>
          <w:bCs/>
        </w:rPr>
      </w:pPr>
      <w:r w:rsidRPr="000F25F3">
        <w:rPr>
          <w:rFonts w:ascii="Times New Roman" w:hAnsi="Times New Roman" w:cs="Times New Roman"/>
          <w:b/>
          <w:bCs/>
        </w:rPr>
        <w:t>INSTALACJA WODOCIĄGOWA</w:t>
      </w:r>
    </w:p>
    <w:p w14:paraId="56BD3AE3" w14:textId="6C9FDFA2" w:rsidR="0035338B" w:rsidRPr="000F25F3" w:rsidRDefault="000D10EC" w:rsidP="000F25F3">
      <w:pPr>
        <w:jc w:val="both"/>
        <w:rPr>
          <w:rFonts w:ascii="Times New Roman" w:hAnsi="Times New Roman" w:cs="Times New Roman"/>
        </w:rPr>
        <w:sectPr w:rsidR="0035338B" w:rsidRPr="000F25F3">
          <w:footerReference w:type="default" r:id="rId7"/>
          <w:footerReference w:type="first" r:id="rId8"/>
          <w:pgSz w:w="11906" w:h="16838"/>
          <w:pgMar w:top="1417" w:right="1417" w:bottom="1417" w:left="1417" w:header="708" w:footer="708" w:gutter="0"/>
          <w:cols w:space="708"/>
          <w:docGrid w:linePitch="360"/>
        </w:sectPr>
      </w:pPr>
      <w:r w:rsidRPr="000F25F3">
        <w:rPr>
          <w:rFonts w:ascii="Times New Roman" w:hAnsi="Times New Roman" w:cs="Times New Roman"/>
        </w:rPr>
        <w:t>Całość robót związanych z budową instalacji wodociągowej wykonać zgodnie z „Wymaganiami Technicznymi</w:t>
      </w:r>
      <w:r w:rsidR="004C0473">
        <w:rPr>
          <w:rFonts w:ascii="Times New Roman" w:hAnsi="Times New Roman" w:cs="Times New Roman"/>
        </w:rPr>
        <w:t xml:space="preserve"> </w:t>
      </w:r>
      <w:r w:rsidRPr="000F25F3">
        <w:rPr>
          <w:rFonts w:ascii="Times New Roman" w:hAnsi="Times New Roman" w:cs="Times New Roman"/>
        </w:rPr>
        <w:t>COBRTI</w:t>
      </w:r>
      <w:r w:rsidR="004C0473">
        <w:rPr>
          <w:rFonts w:ascii="Times New Roman" w:hAnsi="Times New Roman" w:cs="Times New Roman"/>
        </w:rPr>
        <w:t xml:space="preserve"> </w:t>
      </w:r>
      <w:r w:rsidRPr="000F25F3">
        <w:rPr>
          <w:rFonts w:ascii="Times New Roman" w:hAnsi="Times New Roman" w:cs="Times New Roman"/>
        </w:rPr>
        <w:t>INSTAL</w:t>
      </w:r>
      <w:r w:rsidR="004C0473">
        <w:rPr>
          <w:rFonts w:ascii="Times New Roman" w:hAnsi="Times New Roman" w:cs="Times New Roman"/>
        </w:rPr>
        <w:t xml:space="preserve"> </w:t>
      </w:r>
      <w:r w:rsidRPr="000F25F3">
        <w:rPr>
          <w:rFonts w:ascii="Times New Roman" w:hAnsi="Times New Roman" w:cs="Times New Roman"/>
        </w:rPr>
        <w:t>Zeszyt</w:t>
      </w:r>
      <w:r w:rsidR="004C0473">
        <w:rPr>
          <w:rFonts w:ascii="Times New Roman" w:hAnsi="Times New Roman" w:cs="Times New Roman"/>
        </w:rPr>
        <w:t xml:space="preserve"> </w:t>
      </w:r>
      <w:r w:rsidRPr="000F25F3">
        <w:rPr>
          <w:rFonts w:ascii="Times New Roman" w:hAnsi="Times New Roman" w:cs="Times New Roman"/>
        </w:rPr>
        <w:t>7</w:t>
      </w:r>
      <w:r w:rsidR="004C0473">
        <w:rPr>
          <w:rFonts w:ascii="Times New Roman" w:hAnsi="Times New Roman" w:cs="Times New Roman"/>
        </w:rPr>
        <w:t xml:space="preserve"> </w:t>
      </w:r>
      <w:r w:rsidRPr="000F25F3">
        <w:rPr>
          <w:rFonts w:ascii="Times New Roman" w:hAnsi="Times New Roman" w:cs="Times New Roman"/>
        </w:rPr>
        <w:t>-</w:t>
      </w:r>
      <w:r w:rsidR="004C0473">
        <w:rPr>
          <w:rFonts w:ascii="Times New Roman" w:hAnsi="Times New Roman" w:cs="Times New Roman"/>
        </w:rPr>
        <w:t xml:space="preserve"> </w:t>
      </w:r>
      <w:r w:rsidRPr="000F25F3">
        <w:rPr>
          <w:rFonts w:ascii="Times New Roman" w:hAnsi="Times New Roman" w:cs="Times New Roman"/>
        </w:rPr>
        <w:t>Warunki</w:t>
      </w:r>
      <w:r w:rsidR="004C0473">
        <w:rPr>
          <w:rFonts w:ascii="Times New Roman" w:hAnsi="Times New Roman" w:cs="Times New Roman"/>
        </w:rPr>
        <w:t xml:space="preserve"> </w:t>
      </w:r>
      <w:r w:rsidRPr="000F25F3">
        <w:rPr>
          <w:rFonts w:ascii="Times New Roman" w:hAnsi="Times New Roman" w:cs="Times New Roman"/>
        </w:rPr>
        <w:t>Techniczne</w:t>
      </w:r>
      <w:r w:rsidR="004C0473">
        <w:rPr>
          <w:rFonts w:ascii="Times New Roman" w:hAnsi="Times New Roman" w:cs="Times New Roman"/>
        </w:rPr>
        <w:t xml:space="preserve"> </w:t>
      </w:r>
      <w:r w:rsidRPr="000F25F3">
        <w:rPr>
          <w:rFonts w:ascii="Times New Roman" w:hAnsi="Times New Roman" w:cs="Times New Roman"/>
        </w:rPr>
        <w:t>wykonania</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odbioru instalacji wodociągowych”</w:t>
      </w:r>
      <w:r w:rsidR="004C0473">
        <w:rPr>
          <w:rFonts w:ascii="Times New Roman" w:hAnsi="Times New Roman" w:cs="Times New Roman"/>
        </w:rPr>
        <w:t xml:space="preserve"> </w:t>
      </w:r>
      <w:r w:rsidRPr="000F25F3">
        <w:rPr>
          <w:rFonts w:ascii="Times New Roman" w:hAnsi="Times New Roman" w:cs="Times New Roman"/>
        </w:rPr>
        <w:t>(wyd.</w:t>
      </w:r>
      <w:r w:rsidR="004C0473">
        <w:rPr>
          <w:rFonts w:ascii="Times New Roman" w:hAnsi="Times New Roman" w:cs="Times New Roman"/>
        </w:rPr>
        <w:t xml:space="preserve"> </w:t>
      </w:r>
      <w:r w:rsidRPr="000F25F3">
        <w:rPr>
          <w:rFonts w:ascii="Times New Roman" w:hAnsi="Times New Roman" w:cs="Times New Roman"/>
        </w:rPr>
        <w:t>lipiec</w:t>
      </w:r>
      <w:r w:rsidR="004C0473">
        <w:rPr>
          <w:rFonts w:ascii="Times New Roman" w:hAnsi="Times New Roman" w:cs="Times New Roman"/>
        </w:rPr>
        <w:t xml:space="preserve"> </w:t>
      </w:r>
      <w:r w:rsidRPr="000F25F3">
        <w:rPr>
          <w:rFonts w:ascii="Times New Roman" w:hAnsi="Times New Roman" w:cs="Times New Roman"/>
        </w:rPr>
        <w:t>2003r.)</w:t>
      </w:r>
      <w:r w:rsidR="004C0473">
        <w:rPr>
          <w:rFonts w:ascii="Times New Roman" w:hAnsi="Times New Roman" w:cs="Times New Roman"/>
        </w:rPr>
        <w:t xml:space="preserve"> </w:t>
      </w:r>
      <w:r w:rsidRPr="000F25F3">
        <w:rPr>
          <w:rFonts w:ascii="Times New Roman" w:hAnsi="Times New Roman" w:cs="Times New Roman"/>
        </w:rPr>
        <w:t>oraz</w:t>
      </w:r>
      <w:r w:rsidR="004C0473">
        <w:rPr>
          <w:rFonts w:ascii="Times New Roman" w:hAnsi="Times New Roman" w:cs="Times New Roman"/>
        </w:rPr>
        <w:t xml:space="preserve"> </w:t>
      </w:r>
      <w:r w:rsidRPr="000F25F3">
        <w:rPr>
          <w:rFonts w:ascii="Times New Roman" w:hAnsi="Times New Roman" w:cs="Times New Roman"/>
        </w:rPr>
        <w:t>EN</w:t>
      </w:r>
      <w:r w:rsidR="004C0473">
        <w:rPr>
          <w:rFonts w:ascii="Times New Roman" w:hAnsi="Times New Roman" w:cs="Times New Roman"/>
        </w:rPr>
        <w:t xml:space="preserve"> </w:t>
      </w:r>
      <w:r w:rsidRPr="000F25F3">
        <w:rPr>
          <w:rFonts w:ascii="Times New Roman" w:hAnsi="Times New Roman" w:cs="Times New Roman"/>
        </w:rPr>
        <w:t>1717:2003,</w:t>
      </w:r>
      <w:r w:rsidR="004C0473">
        <w:rPr>
          <w:rFonts w:ascii="Times New Roman" w:hAnsi="Times New Roman" w:cs="Times New Roman"/>
        </w:rPr>
        <w:t xml:space="preserve"> </w:t>
      </w:r>
      <w:r w:rsidRPr="000F25F3">
        <w:rPr>
          <w:rFonts w:ascii="Times New Roman" w:hAnsi="Times New Roman" w:cs="Times New Roman"/>
        </w:rPr>
        <w:t>Dz.</w:t>
      </w:r>
      <w:r w:rsidR="004C0473">
        <w:rPr>
          <w:rFonts w:ascii="Times New Roman" w:hAnsi="Times New Roman" w:cs="Times New Roman"/>
        </w:rPr>
        <w:t xml:space="preserve"> </w:t>
      </w:r>
      <w:r w:rsidRPr="000F25F3">
        <w:rPr>
          <w:rFonts w:ascii="Times New Roman" w:hAnsi="Times New Roman" w:cs="Times New Roman"/>
        </w:rPr>
        <w:t>U.</w:t>
      </w:r>
      <w:r w:rsidR="004C0473">
        <w:rPr>
          <w:rFonts w:ascii="Times New Roman" w:hAnsi="Times New Roman" w:cs="Times New Roman"/>
        </w:rPr>
        <w:t xml:space="preserve"> </w:t>
      </w:r>
      <w:r w:rsidRPr="000F25F3">
        <w:rPr>
          <w:rFonts w:ascii="Times New Roman" w:hAnsi="Times New Roman" w:cs="Times New Roman"/>
        </w:rPr>
        <w:t>nr</w:t>
      </w:r>
      <w:r w:rsidR="004C0473">
        <w:rPr>
          <w:rFonts w:ascii="Times New Roman" w:hAnsi="Times New Roman" w:cs="Times New Roman"/>
        </w:rPr>
        <w:t xml:space="preserve"> </w:t>
      </w:r>
      <w:r w:rsidRPr="000F25F3">
        <w:rPr>
          <w:rFonts w:ascii="Times New Roman" w:hAnsi="Times New Roman" w:cs="Times New Roman"/>
        </w:rPr>
        <w:t>75/2002</w:t>
      </w:r>
      <w:r w:rsidR="004C0473">
        <w:rPr>
          <w:rFonts w:ascii="Times New Roman" w:hAnsi="Times New Roman" w:cs="Times New Roman"/>
        </w:rPr>
        <w:t xml:space="preserve"> </w:t>
      </w:r>
      <w:r w:rsidRPr="000F25F3">
        <w:rPr>
          <w:rFonts w:ascii="Times New Roman" w:hAnsi="Times New Roman" w:cs="Times New Roman"/>
        </w:rPr>
        <w:t>poz.</w:t>
      </w:r>
      <w:r w:rsidR="004C0473">
        <w:rPr>
          <w:rFonts w:ascii="Times New Roman" w:hAnsi="Times New Roman" w:cs="Times New Roman"/>
        </w:rPr>
        <w:t xml:space="preserve"> </w:t>
      </w:r>
      <w:r w:rsidRPr="000F25F3">
        <w:rPr>
          <w:rFonts w:ascii="Times New Roman" w:hAnsi="Times New Roman" w:cs="Times New Roman"/>
        </w:rPr>
        <w:t>690</w:t>
      </w:r>
      <w:r w:rsidR="004C0473">
        <w:rPr>
          <w:rFonts w:ascii="Times New Roman" w:hAnsi="Times New Roman" w:cs="Times New Roman"/>
        </w:rPr>
        <w:t xml:space="preserve"> </w:t>
      </w:r>
      <w:r w:rsidRPr="000F25F3">
        <w:rPr>
          <w:rFonts w:ascii="Times New Roman" w:hAnsi="Times New Roman" w:cs="Times New Roman"/>
        </w:rPr>
        <w:t>z późniejszymi</w:t>
      </w:r>
      <w:r w:rsidR="004C0473">
        <w:rPr>
          <w:rFonts w:ascii="Times New Roman" w:hAnsi="Times New Roman" w:cs="Times New Roman"/>
        </w:rPr>
        <w:t xml:space="preserve"> </w:t>
      </w:r>
      <w:r w:rsidRPr="000F25F3">
        <w:rPr>
          <w:rFonts w:ascii="Times New Roman" w:hAnsi="Times New Roman" w:cs="Times New Roman"/>
        </w:rPr>
        <w:t>zmianami</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instrukcją</w:t>
      </w:r>
      <w:r w:rsidR="004C0473">
        <w:rPr>
          <w:rFonts w:ascii="Times New Roman" w:hAnsi="Times New Roman" w:cs="Times New Roman"/>
        </w:rPr>
        <w:t xml:space="preserve"> </w:t>
      </w:r>
      <w:r w:rsidRPr="000F25F3">
        <w:rPr>
          <w:rFonts w:ascii="Times New Roman" w:hAnsi="Times New Roman" w:cs="Times New Roman"/>
        </w:rPr>
        <w:t>wykonania</w:t>
      </w:r>
      <w:r w:rsidR="004C0473">
        <w:rPr>
          <w:rFonts w:ascii="Times New Roman" w:hAnsi="Times New Roman" w:cs="Times New Roman"/>
        </w:rPr>
        <w:t xml:space="preserve"> </w:t>
      </w:r>
      <w:r w:rsidRPr="000F25F3">
        <w:rPr>
          <w:rFonts w:ascii="Times New Roman" w:hAnsi="Times New Roman" w:cs="Times New Roman"/>
        </w:rPr>
        <w:t>instalacji</w:t>
      </w:r>
      <w:r w:rsidR="004C0473">
        <w:rPr>
          <w:rFonts w:ascii="Times New Roman" w:hAnsi="Times New Roman" w:cs="Times New Roman"/>
        </w:rPr>
        <w:t xml:space="preserve"> </w:t>
      </w:r>
      <w:r w:rsidRPr="000F25F3">
        <w:rPr>
          <w:rFonts w:ascii="Times New Roman" w:hAnsi="Times New Roman" w:cs="Times New Roman"/>
        </w:rPr>
        <w:t>z</w:t>
      </w:r>
      <w:r w:rsidR="004C0473">
        <w:rPr>
          <w:rFonts w:ascii="Times New Roman" w:hAnsi="Times New Roman" w:cs="Times New Roman"/>
        </w:rPr>
        <w:t xml:space="preserve"> </w:t>
      </w:r>
      <w:r w:rsidRPr="000F25F3">
        <w:rPr>
          <w:rFonts w:ascii="Times New Roman" w:hAnsi="Times New Roman" w:cs="Times New Roman"/>
        </w:rPr>
        <w:t>rur</w:t>
      </w:r>
      <w:r w:rsidR="004C0473">
        <w:rPr>
          <w:rFonts w:ascii="Times New Roman" w:hAnsi="Times New Roman" w:cs="Times New Roman"/>
        </w:rPr>
        <w:t xml:space="preserve"> </w:t>
      </w:r>
      <w:r w:rsidRPr="000F25F3">
        <w:rPr>
          <w:rFonts w:ascii="Times New Roman" w:hAnsi="Times New Roman" w:cs="Times New Roman"/>
        </w:rPr>
        <w:t>wydaną</w:t>
      </w:r>
      <w:r w:rsidR="004C0473">
        <w:rPr>
          <w:rFonts w:ascii="Times New Roman" w:hAnsi="Times New Roman" w:cs="Times New Roman"/>
        </w:rPr>
        <w:t xml:space="preserve"> </w:t>
      </w:r>
      <w:r w:rsidRPr="000F25F3">
        <w:rPr>
          <w:rFonts w:ascii="Times New Roman" w:hAnsi="Times New Roman" w:cs="Times New Roman"/>
        </w:rPr>
        <w:t>przez</w:t>
      </w:r>
      <w:r w:rsidR="004C0473">
        <w:rPr>
          <w:rFonts w:ascii="Times New Roman" w:hAnsi="Times New Roman" w:cs="Times New Roman"/>
        </w:rPr>
        <w:t xml:space="preserve"> </w:t>
      </w:r>
      <w:r w:rsidRPr="000F25F3">
        <w:rPr>
          <w:rFonts w:ascii="Times New Roman" w:hAnsi="Times New Roman" w:cs="Times New Roman"/>
        </w:rPr>
        <w:t>producenta</w:t>
      </w:r>
      <w:r w:rsidR="004C0473">
        <w:rPr>
          <w:rFonts w:ascii="Times New Roman" w:hAnsi="Times New Roman" w:cs="Times New Roman"/>
        </w:rPr>
        <w:t xml:space="preserve"> </w:t>
      </w:r>
      <w:r w:rsidRPr="000F25F3">
        <w:rPr>
          <w:rFonts w:ascii="Times New Roman" w:hAnsi="Times New Roman" w:cs="Times New Roman"/>
        </w:rPr>
        <w:t>rur użytych do montażu instalacji wodociągowej.</w:t>
      </w:r>
      <w:r w:rsidR="004C0473">
        <w:rPr>
          <w:rFonts w:ascii="Times New Roman" w:hAnsi="Times New Roman" w:cs="Times New Roman"/>
        </w:rPr>
        <w:t xml:space="preserve"> </w:t>
      </w:r>
    </w:p>
    <w:p w14:paraId="3488EEBB" w14:textId="10665E74" w:rsidR="000D10EC"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lastRenderedPageBreak/>
        <w:t>W miejscach przejść przewodów przez</w:t>
      </w:r>
      <w:r w:rsidR="004C0473">
        <w:rPr>
          <w:rFonts w:ascii="Times New Roman" w:hAnsi="Times New Roman" w:cs="Times New Roman"/>
        </w:rPr>
        <w:t xml:space="preserve"> </w:t>
      </w:r>
      <w:r w:rsidRPr="000F25F3">
        <w:rPr>
          <w:rFonts w:ascii="Times New Roman" w:hAnsi="Times New Roman" w:cs="Times New Roman"/>
        </w:rPr>
        <w:t xml:space="preserve">Ściany i stropy nie wolno wykonywać żadnych </w:t>
      </w:r>
    </w:p>
    <w:p w14:paraId="043B54BA" w14:textId="77777777" w:rsidR="000D10EC"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połączeń. Przejścia przez przegrody budowlane wykonać w tulejach ochronnych. Długość tulei </w:t>
      </w:r>
    </w:p>
    <w:p w14:paraId="732E2069" w14:textId="77777777" w:rsidR="005F351E"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powinna być większa od grubości ściany lub stropu. </w:t>
      </w:r>
    </w:p>
    <w:p w14:paraId="4B9E48DD" w14:textId="77777777" w:rsidR="000D10EC" w:rsidRPr="000F25F3" w:rsidRDefault="000D10EC"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 xml:space="preserve">Przed zakryciem ewentualnych bruzd i wykonaniem izolacji termicznej przewodów instalacja musi być poddana próbie szczelności. Z próby szczelności należy sporządzić protokół. </w:t>
      </w:r>
    </w:p>
    <w:p w14:paraId="125E35B5" w14:textId="77777777" w:rsidR="000D10EC" w:rsidRPr="000F25F3" w:rsidRDefault="000D10EC" w:rsidP="000F25F3">
      <w:pPr>
        <w:spacing w:after="0" w:line="240" w:lineRule="auto"/>
        <w:jc w:val="both"/>
        <w:rPr>
          <w:rFonts w:ascii="Times New Roman" w:hAnsi="Times New Roman" w:cs="Times New Roman"/>
        </w:rPr>
      </w:pPr>
    </w:p>
    <w:p w14:paraId="433F180D" w14:textId="0599442C"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Warunki wykonania badania szczelności</w:t>
      </w:r>
      <w:r w:rsidR="004C0473">
        <w:rPr>
          <w:rFonts w:ascii="Times New Roman" w:hAnsi="Times New Roman" w:cs="Times New Roman"/>
          <w:u w:val="single"/>
        </w:rPr>
        <w:t xml:space="preserve"> </w:t>
      </w:r>
    </w:p>
    <w:p w14:paraId="668A8682" w14:textId="428164D3"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Badanie</w:t>
      </w:r>
      <w:r w:rsidR="004C0473">
        <w:rPr>
          <w:rFonts w:ascii="Times New Roman" w:hAnsi="Times New Roman" w:cs="Times New Roman"/>
        </w:rPr>
        <w:t xml:space="preserve"> </w:t>
      </w:r>
      <w:r w:rsidRPr="000F25F3">
        <w:rPr>
          <w:rFonts w:ascii="Times New Roman" w:hAnsi="Times New Roman" w:cs="Times New Roman"/>
        </w:rPr>
        <w:t>szczelności</w:t>
      </w:r>
      <w:r w:rsidR="004C0473">
        <w:rPr>
          <w:rFonts w:ascii="Times New Roman" w:hAnsi="Times New Roman" w:cs="Times New Roman"/>
        </w:rPr>
        <w:t xml:space="preserve"> </w:t>
      </w:r>
      <w:r w:rsidRPr="000F25F3">
        <w:rPr>
          <w:rFonts w:ascii="Times New Roman" w:hAnsi="Times New Roman" w:cs="Times New Roman"/>
        </w:rPr>
        <w:t>należy</w:t>
      </w:r>
      <w:r w:rsidR="004C0473">
        <w:rPr>
          <w:rFonts w:ascii="Times New Roman" w:hAnsi="Times New Roman" w:cs="Times New Roman"/>
        </w:rPr>
        <w:t xml:space="preserve"> </w:t>
      </w:r>
      <w:r w:rsidRPr="000F25F3">
        <w:rPr>
          <w:rFonts w:ascii="Times New Roman" w:hAnsi="Times New Roman" w:cs="Times New Roman"/>
        </w:rPr>
        <w:t>przeprowadzać</w:t>
      </w:r>
      <w:r w:rsidR="004C0473">
        <w:rPr>
          <w:rFonts w:ascii="Times New Roman" w:hAnsi="Times New Roman" w:cs="Times New Roman"/>
        </w:rPr>
        <w:t xml:space="preserve"> </w:t>
      </w:r>
      <w:r w:rsidRPr="000F25F3">
        <w:rPr>
          <w:rFonts w:ascii="Times New Roman" w:hAnsi="Times New Roman" w:cs="Times New Roman"/>
        </w:rPr>
        <w:t>przed</w:t>
      </w:r>
      <w:r w:rsidR="004C0473">
        <w:rPr>
          <w:rFonts w:ascii="Times New Roman" w:hAnsi="Times New Roman" w:cs="Times New Roman"/>
        </w:rPr>
        <w:t xml:space="preserve"> </w:t>
      </w:r>
      <w:r w:rsidRPr="000F25F3">
        <w:rPr>
          <w:rFonts w:ascii="Times New Roman" w:hAnsi="Times New Roman" w:cs="Times New Roman"/>
        </w:rPr>
        <w:t>zakryciem</w:t>
      </w:r>
      <w:r w:rsidR="004C0473">
        <w:rPr>
          <w:rFonts w:ascii="Times New Roman" w:hAnsi="Times New Roman" w:cs="Times New Roman"/>
        </w:rPr>
        <w:t xml:space="preserve"> </w:t>
      </w:r>
      <w:r w:rsidRPr="000F25F3">
        <w:rPr>
          <w:rFonts w:ascii="Times New Roman" w:hAnsi="Times New Roman" w:cs="Times New Roman"/>
        </w:rPr>
        <w:t>bruzd</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kanałów,</w:t>
      </w:r>
      <w:r w:rsidR="004C0473">
        <w:rPr>
          <w:rFonts w:ascii="Times New Roman" w:hAnsi="Times New Roman" w:cs="Times New Roman"/>
        </w:rPr>
        <w:t xml:space="preserve"> </w:t>
      </w:r>
      <w:r w:rsidRPr="000F25F3">
        <w:rPr>
          <w:rFonts w:ascii="Times New Roman" w:hAnsi="Times New Roman" w:cs="Times New Roman"/>
        </w:rPr>
        <w:t xml:space="preserve">przed </w:t>
      </w:r>
    </w:p>
    <w:p w14:paraId="6B57169F" w14:textId="5BBD33CE"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pomalowaniem</w:t>
      </w:r>
      <w:r w:rsidR="004C0473">
        <w:rPr>
          <w:rFonts w:ascii="Times New Roman" w:hAnsi="Times New Roman" w:cs="Times New Roman"/>
        </w:rPr>
        <w:t xml:space="preserve"> </w:t>
      </w:r>
      <w:r w:rsidRPr="000F25F3">
        <w:rPr>
          <w:rFonts w:ascii="Times New Roman" w:hAnsi="Times New Roman" w:cs="Times New Roman"/>
        </w:rPr>
        <w:t>elementów</w:t>
      </w:r>
      <w:r w:rsidR="004C0473">
        <w:rPr>
          <w:rFonts w:ascii="Times New Roman" w:hAnsi="Times New Roman" w:cs="Times New Roman"/>
        </w:rPr>
        <w:t xml:space="preserve"> </w:t>
      </w:r>
      <w:r w:rsidRPr="000F25F3">
        <w:rPr>
          <w:rFonts w:ascii="Times New Roman" w:hAnsi="Times New Roman" w:cs="Times New Roman"/>
        </w:rPr>
        <w:t>instalacji</w:t>
      </w:r>
      <w:r w:rsidR="004C0473">
        <w:rPr>
          <w:rFonts w:ascii="Times New Roman" w:hAnsi="Times New Roman" w:cs="Times New Roman"/>
        </w:rPr>
        <w:t xml:space="preserve"> </w:t>
      </w:r>
      <w:r w:rsidRPr="000F25F3">
        <w:rPr>
          <w:rFonts w:ascii="Times New Roman" w:hAnsi="Times New Roman" w:cs="Times New Roman"/>
        </w:rPr>
        <w:t>oraz</w:t>
      </w:r>
      <w:r w:rsidR="004C0473">
        <w:rPr>
          <w:rFonts w:ascii="Times New Roman" w:hAnsi="Times New Roman" w:cs="Times New Roman"/>
        </w:rPr>
        <w:t xml:space="preserve"> </w:t>
      </w:r>
      <w:r w:rsidRPr="000F25F3">
        <w:rPr>
          <w:rFonts w:ascii="Times New Roman" w:hAnsi="Times New Roman" w:cs="Times New Roman"/>
        </w:rPr>
        <w:t>przed</w:t>
      </w:r>
      <w:r w:rsidR="004C0473">
        <w:rPr>
          <w:rFonts w:ascii="Times New Roman" w:hAnsi="Times New Roman" w:cs="Times New Roman"/>
        </w:rPr>
        <w:t xml:space="preserve"> </w:t>
      </w:r>
      <w:r w:rsidRPr="000F25F3">
        <w:rPr>
          <w:rFonts w:ascii="Times New Roman" w:hAnsi="Times New Roman" w:cs="Times New Roman"/>
        </w:rPr>
        <w:t>wykonaniem</w:t>
      </w:r>
      <w:r w:rsidR="004C0473">
        <w:rPr>
          <w:rFonts w:ascii="Times New Roman" w:hAnsi="Times New Roman" w:cs="Times New Roman"/>
        </w:rPr>
        <w:t xml:space="preserve"> </w:t>
      </w:r>
      <w:r w:rsidRPr="000F25F3">
        <w:rPr>
          <w:rFonts w:ascii="Times New Roman" w:hAnsi="Times New Roman" w:cs="Times New Roman"/>
        </w:rPr>
        <w:t>izolacji</w:t>
      </w:r>
      <w:r w:rsidR="004C0473">
        <w:rPr>
          <w:rFonts w:ascii="Times New Roman" w:hAnsi="Times New Roman" w:cs="Times New Roman"/>
        </w:rPr>
        <w:t xml:space="preserve"> </w:t>
      </w:r>
      <w:r w:rsidRPr="000F25F3">
        <w:rPr>
          <w:rFonts w:ascii="Times New Roman" w:hAnsi="Times New Roman" w:cs="Times New Roman"/>
        </w:rPr>
        <w:t>cieplnej.</w:t>
      </w:r>
      <w:r w:rsidR="004C0473">
        <w:rPr>
          <w:rFonts w:ascii="Times New Roman" w:hAnsi="Times New Roman" w:cs="Times New Roman"/>
        </w:rPr>
        <w:t xml:space="preserve"> </w:t>
      </w:r>
      <w:r w:rsidRPr="000F25F3">
        <w:rPr>
          <w:rFonts w:ascii="Times New Roman" w:hAnsi="Times New Roman" w:cs="Times New Roman"/>
        </w:rPr>
        <w:t>-</w:t>
      </w:r>
      <w:r w:rsidR="004C0473">
        <w:rPr>
          <w:rFonts w:ascii="Times New Roman" w:hAnsi="Times New Roman" w:cs="Times New Roman"/>
        </w:rPr>
        <w:t xml:space="preserve"> </w:t>
      </w:r>
      <w:r w:rsidRPr="000F25F3">
        <w:rPr>
          <w:rFonts w:ascii="Times New Roman" w:hAnsi="Times New Roman" w:cs="Times New Roman"/>
        </w:rPr>
        <w:t>Jeżeli postęp robót budowlanych wymaga zakrycia bruzd i kanałów, w których zmontowano część przewodów instalacji, przed całkowitym zakończeniem montażu całej instalacji, wówczas badanie szczelności należy</w:t>
      </w:r>
      <w:r w:rsidR="004C0473">
        <w:rPr>
          <w:rFonts w:ascii="Times New Roman" w:hAnsi="Times New Roman" w:cs="Times New Roman"/>
        </w:rPr>
        <w:t xml:space="preserve"> </w:t>
      </w:r>
      <w:r w:rsidRPr="000F25F3">
        <w:rPr>
          <w:rFonts w:ascii="Times New Roman" w:hAnsi="Times New Roman" w:cs="Times New Roman"/>
        </w:rPr>
        <w:t>przeprowadzić</w:t>
      </w:r>
      <w:r w:rsidR="004C0473">
        <w:rPr>
          <w:rFonts w:ascii="Times New Roman" w:hAnsi="Times New Roman" w:cs="Times New Roman"/>
        </w:rPr>
        <w:t xml:space="preserve"> </w:t>
      </w:r>
      <w:r w:rsidRPr="000F25F3">
        <w:rPr>
          <w:rFonts w:ascii="Times New Roman" w:hAnsi="Times New Roman" w:cs="Times New Roman"/>
        </w:rPr>
        <w:t>na</w:t>
      </w:r>
      <w:r w:rsidR="004C0473">
        <w:rPr>
          <w:rFonts w:ascii="Times New Roman" w:hAnsi="Times New Roman" w:cs="Times New Roman"/>
        </w:rPr>
        <w:t xml:space="preserve"> </w:t>
      </w:r>
      <w:r w:rsidRPr="000F25F3">
        <w:rPr>
          <w:rFonts w:ascii="Times New Roman" w:hAnsi="Times New Roman" w:cs="Times New Roman"/>
        </w:rPr>
        <w:t>zakrywanej</w:t>
      </w:r>
      <w:r w:rsidR="004C0473">
        <w:rPr>
          <w:rFonts w:ascii="Times New Roman" w:hAnsi="Times New Roman" w:cs="Times New Roman"/>
        </w:rPr>
        <w:t xml:space="preserve"> </w:t>
      </w:r>
      <w:r w:rsidRPr="000F25F3">
        <w:rPr>
          <w:rFonts w:ascii="Times New Roman" w:hAnsi="Times New Roman" w:cs="Times New Roman"/>
        </w:rPr>
        <w:t>jej</w:t>
      </w:r>
      <w:r w:rsidR="004C0473">
        <w:rPr>
          <w:rFonts w:ascii="Times New Roman" w:hAnsi="Times New Roman" w:cs="Times New Roman"/>
        </w:rPr>
        <w:t xml:space="preserve"> </w:t>
      </w:r>
      <w:r w:rsidRPr="000F25F3">
        <w:rPr>
          <w:rFonts w:ascii="Times New Roman" w:hAnsi="Times New Roman" w:cs="Times New Roman"/>
        </w:rPr>
        <w:t>części,</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ramach</w:t>
      </w:r>
      <w:r w:rsidR="004C0473">
        <w:rPr>
          <w:rFonts w:ascii="Times New Roman" w:hAnsi="Times New Roman" w:cs="Times New Roman"/>
        </w:rPr>
        <w:t xml:space="preserve"> </w:t>
      </w:r>
      <w:r w:rsidRPr="000F25F3">
        <w:rPr>
          <w:rFonts w:ascii="Times New Roman" w:hAnsi="Times New Roman" w:cs="Times New Roman"/>
        </w:rPr>
        <w:t>odbiorów</w:t>
      </w:r>
      <w:r w:rsidR="004C0473">
        <w:rPr>
          <w:rFonts w:ascii="Times New Roman" w:hAnsi="Times New Roman" w:cs="Times New Roman"/>
        </w:rPr>
        <w:t xml:space="preserve"> </w:t>
      </w:r>
      <w:r w:rsidRPr="000F25F3">
        <w:rPr>
          <w:rFonts w:ascii="Times New Roman" w:hAnsi="Times New Roman" w:cs="Times New Roman"/>
        </w:rPr>
        <w:t>częściowych.</w:t>
      </w:r>
      <w:r w:rsidR="004C0473">
        <w:rPr>
          <w:rFonts w:ascii="Times New Roman" w:hAnsi="Times New Roman" w:cs="Times New Roman"/>
        </w:rPr>
        <w:t xml:space="preserve"> </w:t>
      </w:r>
      <w:r w:rsidRPr="000F25F3">
        <w:rPr>
          <w:rFonts w:ascii="Times New Roman" w:hAnsi="Times New Roman" w:cs="Times New Roman"/>
        </w:rPr>
        <w:t>-</w:t>
      </w:r>
      <w:r w:rsidR="004C0473">
        <w:rPr>
          <w:rFonts w:ascii="Times New Roman" w:hAnsi="Times New Roman" w:cs="Times New Roman"/>
        </w:rPr>
        <w:t xml:space="preserve"> </w:t>
      </w:r>
      <w:r w:rsidRPr="000F25F3">
        <w:rPr>
          <w:rFonts w:ascii="Times New Roman" w:hAnsi="Times New Roman" w:cs="Times New Roman"/>
        </w:rPr>
        <w:t>Badanie szczelności</w:t>
      </w:r>
      <w:r w:rsidR="004C0473">
        <w:rPr>
          <w:rFonts w:ascii="Times New Roman" w:hAnsi="Times New Roman" w:cs="Times New Roman"/>
        </w:rPr>
        <w:t xml:space="preserve"> </w:t>
      </w:r>
      <w:r w:rsidRPr="000F25F3">
        <w:rPr>
          <w:rFonts w:ascii="Times New Roman" w:hAnsi="Times New Roman" w:cs="Times New Roman"/>
        </w:rPr>
        <w:t>powinno</w:t>
      </w:r>
      <w:r w:rsidR="004C0473">
        <w:rPr>
          <w:rFonts w:ascii="Times New Roman" w:hAnsi="Times New Roman" w:cs="Times New Roman"/>
        </w:rPr>
        <w:t xml:space="preserve"> </w:t>
      </w:r>
      <w:r w:rsidRPr="000F25F3">
        <w:rPr>
          <w:rFonts w:ascii="Times New Roman" w:hAnsi="Times New Roman" w:cs="Times New Roman"/>
        </w:rPr>
        <w:t>być</w:t>
      </w:r>
      <w:r w:rsidR="004C0473">
        <w:rPr>
          <w:rFonts w:ascii="Times New Roman" w:hAnsi="Times New Roman" w:cs="Times New Roman"/>
        </w:rPr>
        <w:t xml:space="preserve"> </w:t>
      </w:r>
      <w:r w:rsidRPr="000F25F3">
        <w:rPr>
          <w:rFonts w:ascii="Times New Roman" w:hAnsi="Times New Roman" w:cs="Times New Roman"/>
        </w:rPr>
        <w:t>przeprowadzone</w:t>
      </w:r>
      <w:r w:rsidR="004C0473">
        <w:rPr>
          <w:rFonts w:ascii="Times New Roman" w:hAnsi="Times New Roman" w:cs="Times New Roman"/>
        </w:rPr>
        <w:t xml:space="preserve"> </w:t>
      </w:r>
      <w:r w:rsidRPr="000F25F3">
        <w:rPr>
          <w:rFonts w:ascii="Times New Roman" w:hAnsi="Times New Roman" w:cs="Times New Roman"/>
        </w:rPr>
        <w:t>wodą.</w:t>
      </w:r>
      <w:r w:rsidR="004C0473">
        <w:rPr>
          <w:rFonts w:ascii="Times New Roman" w:hAnsi="Times New Roman" w:cs="Times New Roman"/>
        </w:rPr>
        <w:t xml:space="preserve"> </w:t>
      </w:r>
    </w:p>
    <w:p w14:paraId="070BB319" w14:textId="77777777" w:rsidR="00FB565E" w:rsidRPr="000F25F3" w:rsidRDefault="00FB565E" w:rsidP="000F25F3">
      <w:pPr>
        <w:spacing w:after="0" w:line="240" w:lineRule="auto"/>
        <w:jc w:val="both"/>
        <w:rPr>
          <w:rFonts w:ascii="Times New Roman" w:hAnsi="Times New Roman" w:cs="Times New Roman"/>
        </w:rPr>
      </w:pPr>
    </w:p>
    <w:p w14:paraId="66E277C2" w14:textId="77777777" w:rsidR="00FB565E" w:rsidRPr="000F25F3" w:rsidRDefault="00FB565E" w:rsidP="000F25F3">
      <w:pPr>
        <w:spacing w:after="0" w:line="240" w:lineRule="auto"/>
        <w:jc w:val="both"/>
        <w:rPr>
          <w:rFonts w:ascii="Times New Roman" w:hAnsi="Times New Roman" w:cs="Times New Roman"/>
          <w:b/>
        </w:rPr>
      </w:pPr>
      <w:r w:rsidRPr="000F25F3">
        <w:rPr>
          <w:rFonts w:ascii="Times New Roman" w:hAnsi="Times New Roman" w:cs="Times New Roman"/>
          <w:u w:val="single"/>
        </w:rPr>
        <w:t>Przygotowanie do badania szczelności wodą</w:t>
      </w:r>
      <w:r w:rsidRPr="000F25F3">
        <w:rPr>
          <w:rFonts w:ascii="Times New Roman" w:hAnsi="Times New Roman" w:cs="Times New Roman"/>
          <w:b/>
        </w:rPr>
        <w:t xml:space="preserve"> </w:t>
      </w:r>
      <w:r w:rsidRPr="000F25F3">
        <w:rPr>
          <w:rFonts w:ascii="Times New Roman" w:hAnsi="Times New Roman" w:cs="Times New Roman"/>
          <w:u w:val="single"/>
        </w:rPr>
        <w:t xml:space="preserve">zimną </w:t>
      </w:r>
    </w:p>
    <w:p w14:paraId="191937BA" w14:textId="7C8AA809"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 Przed</w:t>
      </w:r>
      <w:r w:rsidR="004C0473">
        <w:rPr>
          <w:rFonts w:ascii="Times New Roman" w:hAnsi="Times New Roman" w:cs="Times New Roman"/>
        </w:rPr>
        <w:t xml:space="preserve"> </w:t>
      </w:r>
      <w:r w:rsidRPr="000F25F3">
        <w:rPr>
          <w:rFonts w:ascii="Times New Roman" w:hAnsi="Times New Roman" w:cs="Times New Roman"/>
        </w:rPr>
        <w:t>przystąpieniem</w:t>
      </w:r>
      <w:r w:rsidR="004C0473">
        <w:rPr>
          <w:rFonts w:ascii="Times New Roman" w:hAnsi="Times New Roman" w:cs="Times New Roman"/>
        </w:rPr>
        <w:t xml:space="preserve"> </w:t>
      </w:r>
      <w:r w:rsidRPr="000F25F3">
        <w:rPr>
          <w:rFonts w:ascii="Times New Roman" w:hAnsi="Times New Roman" w:cs="Times New Roman"/>
        </w:rPr>
        <w:t>do</w:t>
      </w:r>
      <w:r w:rsidR="004C0473">
        <w:rPr>
          <w:rFonts w:ascii="Times New Roman" w:hAnsi="Times New Roman" w:cs="Times New Roman"/>
        </w:rPr>
        <w:t xml:space="preserve"> </w:t>
      </w:r>
      <w:r w:rsidRPr="000F25F3">
        <w:rPr>
          <w:rFonts w:ascii="Times New Roman" w:hAnsi="Times New Roman" w:cs="Times New Roman"/>
        </w:rPr>
        <w:t>badania</w:t>
      </w:r>
      <w:r w:rsidR="004C0473">
        <w:rPr>
          <w:rFonts w:ascii="Times New Roman" w:hAnsi="Times New Roman" w:cs="Times New Roman"/>
        </w:rPr>
        <w:t xml:space="preserve"> </w:t>
      </w:r>
      <w:r w:rsidRPr="000F25F3">
        <w:rPr>
          <w:rFonts w:ascii="Times New Roman" w:hAnsi="Times New Roman" w:cs="Times New Roman"/>
        </w:rPr>
        <w:t>szczelności</w:t>
      </w:r>
      <w:r w:rsidR="004C0473">
        <w:rPr>
          <w:rFonts w:ascii="Times New Roman" w:hAnsi="Times New Roman" w:cs="Times New Roman"/>
        </w:rPr>
        <w:t xml:space="preserve"> </w:t>
      </w:r>
      <w:r w:rsidRPr="000F25F3">
        <w:rPr>
          <w:rFonts w:ascii="Times New Roman" w:hAnsi="Times New Roman" w:cs="Times New Roman"/>
        </w:rPr>
        <w:t>wodą,</w:t>
      </w:r>
      <w:r w:rsidR="004C0473">
        <w:rPr>
          <w:rFonts w:ascii="Times New Roman" w:hAnsi="Times New Roman" w:cs="Times New Roman"/>
        </w:rPr>
        <w:t xml:space="preserve"> </w:t>
      </w:r>
      <w:r w:rsidRPr="000F25F3">
        <w:rPr>
          <w:rFonts w:ascii="Times New Roman" w:hAnsi="Times New Roman" w:cs="Times New Roman"/>
        </w:rPr>
        <w:t>instalacja</w:t>
      </w:r>
      <w:r w:rsidR="004C0473">
        <w:rPr>
          <w:rFonts w:ascii="Times New Roman" w:hAnsi="Times New Roman" w:cs="Times New Roman"/>
        </w:rPr>
        <w:t xml:space="preserve"> </w:t>
      </w:r>
      <w:r w:rsidRPr="000F25F3">
        <w:rPr>
          <w:rFonts w:ascii="Times New Roman" w:hAnsi="Times New Roman" w:cs="Times New Roman"/>
        </w:rPr>
        <w:t>(lub</w:t>
      </w:r>
      <w:r w:rsidR="004C0473">
        <w:rPr>
          <w:rFonts w:ascii="Times New Roman" w:hAnsi="Times New Roman" w:cs="Times New Roman"/>
        </w:rPr>
        <w:t xml:space="preserve"> </w:t>
      </w:r>
      <w:r w:rsidRPr="000F25F3">
        <w:rPr>
          <w:rFonts w:ascii="Times New Roman" w:hAnsi="Times New Roman" w:cs="Times New Roman"/>
        </w:rPr>
        <w:t>jej</w:t>
      </w:r>
      <w:r w:rsidR="004C0473">
        <w:rPr>
          <w:rFonts w:ascii="Times New Roman" w:hAnsi="Times New Roman" w:cs="Times New Roman"/>
        </w:rPr>
        <w:t xml:space="preserve"> </w:t>
      </w:r>
      <w:r w:rsidRPr="000F25F3">
        <w:rPr>
          <w:rFonts w:ascii="Times New Roman" w:hAnsi="Times New Roman" w:cs="Times New Roman"/>
        </w:rPr>
        <w:t>część)</w:t>
      </w:r>
      <w:r w:rsidR="004C0473">
        <w:rPr>
          <w:rFonts w:ascii="Times New Roman" w:hAnsi="Times New Roman" w:cs="Times New Roman"/>
        </w:rPr>
        <w:t xml:space="preserve"> </w:t>
      </w:r>
      <w:r w:rsidRPr="000F25F3">
        <w:rPr>
          <w:rFonts w:ascii="Times New Roman" w:hAnsi="Times New Roman" w:cs="Times New Roman"/>
        </w:rPr>
        <w:t xml:space="preserve">podlegająca </w:t>
      </w:r>
    </w:p>
    <w:p w14:paraId="777BA3C6" w14:textId="1292C79F"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badaniu,</w:t>
      </w:r>
      <w:r w:rsidR="004C0473">
        <w:rPr>
          <w:rFonts w:ascii="Times New Roman" w:hAnsi="Times New Roman" w:cs="Times New Roman"/>
        </w:rPr>
        <w:t xml:space="preserve"> </w:t>
      </w:r>
      <w:r w:rsidRPr="000F25F3">
        <w:rPr>
          <w:rFonts w:ascii="Times New Roman" w:hAnsi="Times New Roman" w:cs="Times New Roman"/>
        </w:rPr>
        <w:t>powinna</w:t>
      </w:r>
      <w:r w:rsidR="004C0473">
        <w:rPr>
          <w:rFonts w:ascii="Times New Roman" w:hAnsi="Times New Roman" w:cs="Times New Roman"/>
        </w:rPr>
        <w:t xml:space="preserve"> </w:t>
      </w:r>
      <w:r w:rsidRPr="000F25F3">
        <w:rPr>
          <w:rFonts w:ascii="Times New Roman" w:hAnsi="Times New Roman" w:cs="Times New Roman"/>
        </w:rPr>
        <w:t>być</w:t>
      </w:r>
      <w:r w:rsidR="004C0473">
        <w:rPr>
          <w:rFonts w:ascii="Times New Roman" w:hAnsi="Times New Roman" w:cs="Times New Roman"/>
        </w:rPr>
        <w:t xml:space="preserve"> </w:t>
      </w:r>
      <w:r w:rsidRPr="000F25F3">
        <w:rPr>
          <w:rFonts w:ascii="Times New Roman" w:hAnsi="Times New Roman" w:cs="Times New Roman"/>
        </w:rPr>
        <w:t>skutecznie</w:t>
      </w:r>
      <w:r w:rsidR="004C0473">
        <w:rPr>
          <w:rFonts w:ascii="Times New Roman" w:hAnsi="Times New Roman" w:cs="Times New Roman"/>
        </w:rPr>
        <w:t xml:space="preserve"> </w:t>
      </w:r>
      <w:r w:rsidRPr="000F25F3">
        <w:rPr>
          <w:rFonts w:ascii="Times New Roman" w:hAnsi="Times New Roman" w:cs="Times New Roman"/>
        </w:rPr>
        <w:t>wypłukana</w:t>
      </w:r>
      <w:r w:rsidR="004C0473">
        <w:rPr>
          <w:rFonts w:ascii="Times New Roman" w:hAnsi="Times New Roman" w:cs="Times New Roman"/>
        </w:rPr>
        <w:t xml:space="preserve"> </w:t>
      </w:r>
      <w:r w:rsidRPr="000F25F3">
        <w:rPr>
          <w:rFonts w:ascii="Times New Roman" w:hAnsi="Times New Roman" w:cs="Times New Roman"/>
        </w:rPr>
        <w:t>wodą. Podczas płukania</w:t>
      </w:r>
      <w:r w:rsidR="004C0473">
        <w:rPr>
          <w:rFonts w:ascii="Times New Roman" w:hAnsi="Times New Roman" w:cs="Times New Roman"/>
        </w:rPr>
        <w:t xml:space="preserve"> </w:t>
      </w:r>
      <w:r w:rsidRPr="000F25F3">
        <w:rPr>
          <w:rFonts w:ascii="Times New Roman" w:hAnsi="Times New Roman" w:cs="Times New Roman"/>
        </w:rPr>
        <w:t>wszystkie podejścia powinny być całkowicie zaślepione.</w:t>
      </w:r>
      <w:r w:rsidR="004C0473">
        <w:rPr>
          <w:rFonts w:ascii="Times New Roman" w:hAnsi="Times New Roman" w:cs="Times New Roman"/>
        </w:rPr>
        <w:t xml:space="preserve"> </w:t>
      </w:r>
      <w:r w:rsidRPr="000F25F3">
        <w:rPr>
          <w:rFonts w:ascii="Times New Roman" w:hAnsi="Times New Roman" w:cs="Times New Roman"/>
        </w:rPr>
        <w:t>- Po napełnieniu instalacji wodą zimną i należy dokonać starannego przeglądu instalacji (szczególnie połączeń</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dławnic), w</w:t>
      </w:r>
      <w:r w:rsidR="004C0473">
        <w:rPr>
          <w:rFonts w:ascii="Times New Roman" w:hAnsi="Times New Roman" w:cs="Times New Roman"/>
        </w:rPr>
        <w:t xml:space="preserve"> </w:t>
      </w:r>
      <w:r w:rsidRPr="000F25F3">
        <w:rPr>
          <w:rFonts w:ascii="Times New Roman" w:hAnsi="Times New Roman" w:cs="Times New Roman"/>
        </w:rPr>
        <w:t>celu</w:t>
      </w:r>
      <w:r w:rsidR="004C0473">
        <w:rPr>
          <w:rFonts w:ascii="Times New Roman" w:hAnsi="Times New Roman" w:cs="Times New Roman"/>
        </w:rPr>
        <w:t xml:space="preserve"> </w:t>
      </w:r>
      <w:r w:rsidRPr="000F25F3">
        <w:rPr>
          <w:rFonts w:ascii="Times New Roman" w:hAnsi="Times New Roman" w:cs="Times New Roman"/>
        </w:rPr>
        <w:t>sprawdzenia,</w:t>
      </w:r>
      <w:r w:rsidR="004C0473">
        <w:rPr>
          <w:rFonts w:ascii="Times New Roman" w:hAnsi="Times New Roman" w:cs="Times New Roman"/>
        </w:rPr>
        <w:t xml:space="preserve"> </w:t>
      </w:r>
      <w:r w:rsidRPr="000F25F3">
        <w:rPr>
          <w:rFonts w:ascii="Times New Roman" w:hAnsi="Times New Roman" w:cs="Times New Roman"/>
        </w:rPr>
        <w:t>czy</w:t>
      </w:r>
      <w:r w:rsidR="004C0473">
        <w:rPr>
          <w:rFonts w:ascii="Times New Roman" w:hAnsi="Times New Roman" w:cs="Times New Roman"/>
        </w:rPr>
        <w:t xml:space="preserve"> </w:t>
      </w:r>
      <w:r w:rsidRPr="000F25F3">
        <w:rPr>
          <w:rFonts w:ascii="Times New Roman" w:hAnsi="Times New Roman" w:cs="Times New Roman"/>
        </w:rPr>
        <w:t>nie</w:t>
      </w:r>
      <w:r w:rsidR="004C0473">
        <w:rPr>
          <w:rFonts w:ascii="Times New Roman" w:hAnsi="Times New Roman" w:cs="Times New Roman"/>
        </w:rPr>
        <w:t xml:space="preserve"> </w:t>
      </w:r>
      <w:r w:rsidRPr="000F25F3">
        <w:rPr>
          <w:rFonts w:ascii="Times New Roman" w:hAnsi="Times New Roman" w:cs="Times New Roman"/>
        </w:rPr>
        <w:t>występują</w:t>
      </w:r>
      <w:r w:rsidR="004C0473">
        <w:rPr>
          <w:rFonts w:ascii="Times New Roman" w:hAnsi="Times New Roman" w:cs="Times New Roman"/>
        </w:rPr>
        <w:t xml:space="preserve"> </w:t>
      </w:r>
      <w:r w:rsidRPr="000F25F3">
        <w:rPr>
          <w:rFonts w:ascii="Times New Roman" w:hAnsi="Times New Roman" w:cs="Times New Roman"/>
        </w:rPr>
        <w:t>przecieki wody</w:t>
      </w:r>
      <w:r w:rsidR="004C0473">
        <w:rPr>
          <w:rFonts w:ascii="Times New Roman" w:hAnsi="Times New Roman" w:cs="Times New Roman"/>
        </w:rPr>
        <w:t xml:space="preserve"> </w:t>
      </w:r>
      <w:r w:rsidRPr="000F25F3">
        <w:rPr>
          <w:rFonts w:ascii="Times New Roman" w:hAnsi="Times New Roman" w:cs="Times New Roman"/>
        </w:rPr>
        <w:t>lub</w:t>
      </w:r>
      <w:r w:rsidR="004C0473">
        <w:rPr>
          <w:rFonts w:ascii="Times New Roman" w:hAnsi="Times New Roman" w:cs="Times New Roman"/>
        </w:rPr>
        <w:t xml:space="preserve"> </w:t>
      </w:r>
      <w:r w:rsidRPr="000F25F3">
        <w:rPr>
          <w:rFonts w:ascii="Times New Roman" w:hAnsi="Times New Roman" w:cs="Times New Roman"/>
        </w:rPr>
        <w:t>roszenie</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czy instalacja jest przygotowana do rozpoczęcia badania szczelności.</w:t>
      </w:r>
    </w:p>
    <w:p w14:paraId="5D46CE86" w14:textId="77777777" w:rsidR="00FB565E" w:rsidRPr="000F25F3" w:rsidRDefault="00FB565E" w:rsidP="000F25F3">
      <w:pPr>
        <w:spacing w:after="0" w:line="240" w:lineRule="auto"/>
        <w:jc w:val="both"/>
        <w:rPr>
          <w:rFonts w:ascii="Times New Roman" w:hAnsi="Times New Roman" w:cs="Times New Roman"/>
        </w:rPr>
      </w:pPr>
    </w:p>
    <w:p w14:paraId="006DE498"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 xml:space="preserve">Przebieg badania szczelności wodą </w:t>
      </w:r>
    </w:p>
    <w:p w14:paraId="12E73CA4" w14:textId="444A1D7D"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Po</w:t>
      </w:r>
      <w:r w:rsidR="004C0473">
        <w:rPr>
          <w:rFonts w:ascii="Times New Roman" w:hAnsi="Times New Roman" w:cs="Times New Roman"/>
        </w:rPr>
        <w:t xml:space="preserve"> </w:t>
      </w:r>
      <w:r w:rsidRPr="000F25F3">
        <w:rPr>
          <w:rFonts w:ascii="Times New Roman" w:hAnsi="Times New Roman" w:cs="Times New Roman"/>
        </w:rPr>
        <w:t>napełnieniu</w:t>
      </w:r>
      <w:r w:rsidR="004C0473">
        <w:rPr>
          <w:rFonts w:ascii="Times New Roman" w:hAnsi="Times New Roman" w:cs="Times New Roman"/>
        </w:rPr>
        <w:t xml:space="preserve"> </w:t>
      </w:r>
      <w:r w:rsidRPr="000F25F3">
        <w:rPr>
          <w:rFonts w:ascii="Times New Roman" w:hAnsi="Times New Roman" w:cs="Times New Roman"/>
        </w:rPr>
        <w:t>instalacji</w:t>
      </w:r>
      <w:r w:rsidR="004C0473">
        <w:rPr>
          <w:rFonts w:ascii="Times New Roman" w:hAnsi="Times New Roman" w:cs="Times New Roman"/>
        </w:rPr>
        <w:t xml:space="preserve"> </w:t>
      </w:r>
      <w:r w:rsidRPr="000F25F3">
        <w:rPr>
          <w:rFonts w:ascii="Times New Roman" w:hAnsi="Times New Roman" w:cs="Times New Roman"/>
        </w:rPr>
        <w:t>wodą</w:t>
      </w:r>
      <w:r w:rsidR="004C0473">
        <w:rPr>
          <w:rFonts w:ascii="Times New Roman" w:hAnsi="Times New Roman" w:cs="Times New Roman"/>
        </w:rPr>
        <w:t xml:space="preserve"> </w:t>
      </w:r>
      <w:r w:rsidRPr="000F25F3">
        <w:rPr>
          <w:rFonts w:ascii="Times New Roman" w:hAnsi="Times New Roman" w:cs="Times New Roman"/>
        </w:rPr>
        <w:t>zimną</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utrzymaniu</w:t>
      </w:r>
      <w:r w:rsidR="004C0473">
        <w:rPr>
          <w:rFonts w:ascii="Times New Roman" w:hAnsi="Times New Roman" w:cs="Times New Roman"/>
        </w:rPr>
        <w:t xml:space="preserve"> </w:t>
      </w:r>
      <w:r w:rsidRPr="000F25F3">
        <w:rPr>
          <w:rFonts w:ascii="Times New Roman" w:hAnsi="Times New Roman" w:cs="Times New Roman"/>
        </w:rPr>
        <w:t>jej</w:t>
      </w:r>
      <w:r w:rsidR="004C0473">
        <w:rPr>
          <w:rFonts w:ascii="Times New Roman" w:hAnsi="Times New Roman" w:cs="Times New Roman"/>
        </w:rPr>
        <w:t xml:space="preserve"> </w:t>
      </w:r>
      <w:r w:rsidRPr="000F25F3">
        <w:rPr>
          <w:rFonts w:ascii="Times New Roman" w:hAnsi="Times New Roman" w:cs="Times New Roman"/>
        </w:rPr>
        <w:t>przez</w:t>
      </w:r>
      <w:r w:rsidR="004C0473">
        <w:rPr>
          <w:rFonts w:ascii="Times New Roman" w:hAnsi="Times New Roman" w:cs="Times New Roman"/>
        </w:rPr>
        <w:t xml:space="preserve"> </w:t>
      </w:r>
      <w:r w:rsidRPr="000F25F3">
        <w:rPr>
          <w:rFonts w:ascii="Times New Roman" w:hAnsi="Times New Roman" w:cs="Times New Roman"/>
        </w:rPr>
        <w:t>24h</w:t>
      </w:r>
      <w:r w:rsidR="004C0473">
        <w:rPr>
          <w:rFonts w:ascii="Times New Roman" w:hAnsi="Times New Roman" w:cs="Times New Roman"/>
        </w:rPr>
        <w:t xml:space="preserve"> </w:t>
      </w:r>
      <w:r w:rsidRPr="000F25F3">
        <w:rPr>
          <w:rFonts w:ascii="Times New Roman" w:hAnsi="Times New Roman" w:cs="Times New Roman"/>
        </w:rPr>
        <w:t>należy</w:t>
      </w:r>
      <w:r w:rsidR="004C0473">
        <w:rPr>
          <w:rFonts w:ascii="Times New Roman" w:hAnsi="Times New Roman" w:cs="Times New Roman"/>
        </w:rPr>
        <w:t xml:space="preserve"> </w:t>
      </w:r>
      <w:r w:rsidRPr="000F25F3">
        <w:rPr>
          <w:rFonts w:ascii="Times New Roman" w:hAnsi="Times New Roman" w:cs="Times New Roman"/>
        </w:rPr>
        <w:t>dokonać</w:t>
      </w:r>
      <w:r w:rsidR="004C0473">
        <w:rPr>
          <w:rFonts w:ascii="Times New Roman" w:hAnsi="Times New Roman" w:cs="Times New Roman"/>
        </w:rPr>
        <w:t xml:space="preserve"> </w:t>
      </w:r>
      <w:r w:rsidRPr="000F25F3">
        <w:rPr>
          <w:rFonts w:ascii="Times New Roman" w:hAnsi="Times New Roman" w:cs="Times New Roman"/>
        </w:rPr>
        <w:t>starannego przeglądu</w:t>
      </w:r>
      <w:r w:rsidR="004C0473">
        <w:rPr>
          <w:rFonts w:ascii="Times New Roman" w:hAnsi="Times New Roman" w:cs="Times New Roman"/>
        </w:rPr>
        <w:t xml:space="preserve"> </w:t>
      </w:r>
      <w:r w:rsidRPr="000F25F3">
        <w:rPr>
          <w:rFonts w:ascii="Times New Roman" w:hAnsi="Times New Roman" w:cs="Times New Roman"/>
        </w:rPr>
        <w:t>instalacji</w:t>
      </w:r>
      <w:r w:rsidR="004C0473">
        <w:rPr>
          <w:rFonts w:ascii="Times New Roman" w:hAnsi="Times New Roman" w:cs="Times New Roman"/>
        </w:rPr>
        <w:t xml:space="preserve"> </w:t>
      </w:r>
      <w:r w:rsidRPr="000F25F3">
        <w:rPr>
          <w:rFonts w:ascii="Times New Roman" w:hAnsi="Times New Roman" w:cs="Times New Roman"/>
        </w:rPr>
        <w:t>(szczególnie</w:t>
      </w:r>
      <w:r w:rsidR="004C0473">
        <w:rPr>
          <w:rFonts w:ascii="Times New Roman" w:hAnsi="Times New Roman" w:cs="Times New Roman"/>
        </w:rPr>
        <w:t xml:space="preserve"> </w:t>
      </w:r>
      <w:r w:rsidRPr="000F25F3">
        <w:rPr>
          <w:rFonts w:ascii="Times New Roman" w:hAnsi="Times New Roman" w:cs="Times New Roman"/>
        </w:rPr>
        <w:t>połączeń</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dławnic),</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celu</w:t>
      </w:r>
      <w:r w:rsidR="004C0473">
        <w:rPr>
          <w:rFonts w:ascii="Times New Roman" w:hAnsi="Times New Roman" w:cs="Times New Roman"/>
        </w:rPr>
        <w:t xml:space="preserve"> </w:t>
      </w:r>
      <w:r w:rsidRPr="000F25F3">
        <w:rPr>
          <w:rFonts w:ascii="Times New Roman" w:hAnsi="Times New Roman" w:cs="Times New Roman"/>
        </w:rPr>
        <w:t>sprawdzenia,</w:t>
      </w:r>
      <w:r w:rsidR="004C0473">
        <w:rPr>
          <w:rFonts w:ascii="Times New Roman" w:hAnsi="Times New Roman" w:cs="Times New Roman"/>
        </w:rPr>
        <w:t xml:space="preserve"> </w:t>
      </w:r>
      <w:r w:rsidRPr="000F25F3">
        <w:rPr>
          <w:rFonts w:ascii="Times New Roman" w:hAnsi="Times New Roman" w:cs="Times New Roman"/>
        </w:rPr>
        <w:t>czy</w:t>
      </w:r>
      <w:r w:rsidR="004C0473">
        <w:rPr>
          <w:rFonts w:ascii="Times New Roman" w:hAnsi="Times New Roman" w:cs="Times New Roman"/>
        </w:rPr>
        <w:t xml:space="preserve"> </w:t>
      </w:r>
      <w:r w:rsidRPr="000F25F3">
        <w:rPr>
          <w:rFonts w:ascii="Times New Roman" w:hAnsi="Times New Roman" w:cs="Times New Roman"/>
        </w:rPr>
        <w:t>nie</w:t>
      </w:r>
      <w:r w:rsidR="004C0473">
        <w:rPr>
          <w:rFonts w:ascii="Times New Roman" w:hAnsi="Times New Roman" w:cs="Times New Roman"/>
        </w:rPr>
        <w:t xml:space="preserve"> </w:t>
      </w:r>
      <w:r w:rsidRPr="000F25F3">
        <w:rPr>
          <w:rFonts w:ascii="Times New Roman" w:hAnsi="Times New Roman" w:cs="Times New Roman"/>
        </w:rPr>
        <w:t>występują przecieki</w:t>
      </w:r>
      <w:r w:rsidR="004C0473">
        <w:rPr>
          <w:rFonts w:ascii="Times New Roman" w:hAnsi="Times New Roman" w:cs="Times New Roman"/>
        </w:rPr>
        <w:t xml:space="preserve"> </w:t>
      </w:r>
      <w:r w:rsidRPr="000F25F3">
        <w:rPr>
          <w:rFonts w:ascii="Times New Roman" w:hAnsi="Times New Roman" w:cs="Times New Roman"/>
        </w:rPr>
        <w:t>wody</w:t>
      </w:r>
      <w:r w:rsidR="004C0473">
        <w:rPr>
          <w:rFonts w:ascii="Times New Roman" w:hAnsi="Times New Roman" w:cs="Times New Roman"/>
        </w:rPr>
        <w:t xml:space="preserve"> </w:t>
      </w:r>
      <w:r w:rsidRPr="000F25F3">
        <w:rPr>
          <w:rFonts w:ascii="Times New Roman" w:hAnsi="Times New Roman" w:cs="Times New Roman"/>
        </w:rPr>
        <w:t>lub</w:t>
      </w:r>
      <w:r w:rsidR="004C0473">
        <w:rPr>
          <w:rFonts w:ascii="Times New Roman" w:hAnsi="Times New Roman" w:cs="Times New Roman"/>
        </w:rPr>
        <w:t xml:space="preserve"> </w:t>
      </w:r>
      <w:r w:rsidRPr="000F25F3">
        <w:rPr>
          <w:rFonts w:ascii="Times New Roman" w:hAnsi="Times New Roman" w:cs="Times New Roman"/>
        </w:rPr>
        <w:t>roszenie</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czy</w:t>
      </w:r>
      <w:r w:rsidR="004C0473">
        <w:rPr>
          <w:rFonts w:ascii="Times New Roman" w:hAnsi="Times New Roman" w:cs="Times New Roman"/>
        </w:rPr>
        <w:t xml:space="preserve"> </w:t>
      </w:r>
      <w:r w:rsidRPr="000F25F3">
        <w:rPr>
          <w:rFonts w:ascii="Times New Roman" w:hAnsi="Times New Roman" w:cs="Times New Roman"/>
        </w:rPr>
        <w:t>instalacja</w:t>
      </w:r>
      <w:r w:rsidR="004C0473">
        <w:rPr>
          <w:rFonts w:ascii="Times New Roman" w:hAnsi="Times New Roman" w:cs="Times New Roman"/>
        </w:rPr>
        <w:t xml:space="preserve"> </w:t>
      </w:r>
      <w:r w:rsidRPr="000F25F3">
        <w:rPr>
          <w:rFonts w:ascii="Times New Roman" w:hAnsi="Times New Roman" w:cs="Times New Roman"/>
        </w:rPr>
        <w:t>jest</w:t>
      </w:r>
      <w:r w:rsidR="004C0473">
        <w:rPr>
          <w:rFonts w:ascii="Times New Roman" w:hAnsi="Times New Roman" w:cs="Times New Roman"/>
        </w:rPr>
        <w:t xml:space="preserve"> </w:t>
      </w:r>
      <w:r w:rsidRPr="000F25F3">
        <w:rPr>
          <w:rFonts w:ascii="Times New Roman" w:hAnsi="Times New Roman" w:cs="Times New Roman"/>
        </w:rPr>
        <w:t>przygotowana</w:t>
      </w:r>
      <w:r w:rsidR="004C0473">
        <w:rPr>
          <w:rFonts w:ascii="Times New Roman" w:hAnsi="Times New Roman" w:cs="Times New Roman"/>
        </w:rPr>
        <w:t xml:space="preserve"> </w:t>
      </w:r>
      <w:r w:rsidRPr="000F25F3">
        <w:rPr>
          <w:rFonts w:ascii="Times New Roman" w:hAnsi="Times New Roman" w:cs="Times New Roman"/>
        </w:rPr>
        <w:t>do</w:t>
      </w:r>
      <w:r w:rsidR="004C0473">
        <w:rPr>
          <w:rFonts w:ascii="Times New Roman" w:hAnsi="Times New Roman" w:cs="Times New Roman"/>
        </w:rPr>
        <w:t xml:space="preserve"> </w:t>
      </w:r>
      <w:r w:rsidRPr="000F25F3">
        <w:rPr>
          <w:rFonts w:ascii="Times New Roman" w:hAnsi="Times New Roman" w:cs="Times New Roman"/>
        </w:rPr>
        <w:t>rozpoczęcia</w:t>
      </w:r>
      <w:r w:rsidR="004C0473">
        <w:rPr>
          <w:rFonts w:ascii="Times New Roman" w:hAnsi="Times New Roman" w:cs="Times New Roman"/>
        </w:rPr>
        <w:t xml:space="preserve"> </w:t>
      </w:r>
      <w:r w:rsidRPr="000F25F3">
        <w:rPr>
          <w:rFonts w:ascii="Times New Roman" w:hAnsi="Times New Roman" w:cs="Times New Roman"/>
        </w:rPr>
        <w:t>badania szczelności Po przeprowadzeniu badań powinien być sporządzony protokół zawierający wyniki badań.</w:t>
      </w:r>
      <w:r w:rsidR="004C0473">
        <w:rPr>
          <w:rFonts w:ascii="Times New Roman" w:hAnsi="Times New Roman" w:cs="Times New Roman"/>
        </w:rPr>
        <w:t xml:space="preserve"> </w:t>
      </w:r>
      <w:r w:rsidRPr="000F25F3">
        <w:rPr>
          <w:rFonts w:ascii="Times New Roman" w:hAnsi="Times New Roman" w:cs="Times New Roman"/>
        </w:rPr>
        <w:t>Jeżeli</w:t>
      </w:r>
      <w:r w:rsidR="004C0473">
        <w:rPr>
          <w:rFonts w:ascii="Times New Roman" w:hAnsi="Times New Roman" w:cs="Times New Roman"/>
        </w:rPr>
        <w:t xml:space="preserve"> </w:t>
      </w:r>
      <w:r w:rsidRPr="000F25F3">
        <w:rPr>
          <w:rFonts w:ascii="Times New Roman" w:hAnsi="Times New Roman" w:cs="Times New Roman"/>
        </w:rPr>
        <w:t>wynik</w:t>
      </w:r>
      <w:r w:rsidR="004C0473">
        <w:rPr>
          <w:rFonts w:ascii="Times New Roman" w:hAnsi="Times New Roman" w:cs="Times New Roman"/>
        </w:rPr>
        <w:t xml:space="preserve"> </w:t>
      </w:r>
      <w:r w:rsidRPr="000F25F3">
        <w:rPr>
          <w:rFonts w:ascii="Times New Roman" w:hAnsi="Times New Roman" w:cs="Times New Roman"/>
        </w:rPr>
        <w:t>badania</w:t>
      </w:r>
      <w:r w:rsidR="004C0473">
        <w:rPr>
          <w:rFonts w:ascii="Times New Roman" w:hAnsi="Times New Roman" w:cs="Times New Roman"/>
        </w:rPr>
        <w:t xml:space="preserve"> </w:t>
      </w:r>
      <w:r w:rsidRPr="000F25F3">
        <w:rPr>
          <w:rFonts w:ascii="Times New Roman" w:hAnsi="Times New Roman" w:cs="Times New Roman"/>
        </w:rPr>
        <w:t>był</w:t>
      </w:r>
      <w:r w:rsidR="004C0473">
        <w:rPr>
          <w:rFonts w:ascii="Times New Roman" w:hAnsi="Times New Roman" w:cs="Times New Roman"/>
        </w:rPr>
        <w:t xml:space="preserve"> </w:t>
      </w:r>
      <w:r w:rsidRPr="000F25F3">
        <w:rPr>
          <w:rFonts w:ascii="Times New Roman" w:hAnsi="Times New Roman" w:cs="Times New Roman"/>
        </w:rPr>
        <w:t>negatywny,</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protokole</w:t>
      </w:r>
      <w:r w:rsidR="004C0473">
        <w:rPr>
          <w:rFonts w:ascii="Times New Roman" w:hAnsi="Times New Roman" w:cs="Times New Roman"/>
        </w:rPr>
        <w:t xml:space="preserve"> </w:t>
      </w:r>
      <w:r w:rsidRPr="000F25F3">
        <w:rPr>
          <w:rFonts w:ascii="Times New Roman" w:hAnsi="Times New Roman" w:cs="Times New Roman"/>
        </w:rPr>
        <w:t>należy</w:t>
      </w:r>
      <w:r w:rsidR="004C0473">
        <w:rPr>
          <w:rFonts w:ascii="Times New Roman" w:hAnsi="Times New Roman" w:cs="Times New Roman"/>
        </w:rPr>
        <w:t xml:space="preserve"> </w:t>
      </w:r>
      <w:r w:rsidRPr="000F25F3">
        <w:rPr>
          <w:rFonts w:ascii="Times New Roman" w:hAnsi="Times New Roman" w:cs="Times New Roman"/>
        </w:rPr>
        <w:t>określić</w:t>
      </w:r>
      <w:r w:rsidR="004C0473">
        <w:rPr>
          <w:rFonts w:ascii="Times New Roman" w:hAnsi="Times New Roman" w:cs="Times New Roman"/>
        </w:rPr>
        <w:t xml:space="preserve"> </w:t>
      </w:r>
      <w:r w:rsidRPr="000F25F3">
        <w:rPr>
          <w:rFonts w:ascii="Times New Roman" w:hAnsi="Times New Roman" w:cs="Times New Roman"/>
        </w:rPr>
        <w:t>termin</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którym instalacja powinna być przedstawiona do ponownych badań.</w:t>
      </w:r>
    </w:p>
    <w:p w14:paraId="4C0E1381" w14:textId="77777777" w:rsidR="00FB565E" w:rsidRPr="000F25F3" w:rsidRDefault="00FB565E" w:rsidP="000F25F3">
      <w:pPr>
        <w:spacing w:after="0" w:line="240" w:lineRule="auto"/>
        <w:jc w:val="both"/>
        <w:rPr>
          <w:rFonts w:ascii="Times New Roman" w:hAnsi="Times New Roman" w:cs="Times New Roman"/>
        </w:rPr>
      </w:pPr>
    </w:p>
    <w:p w14:paraId="530F1C7C" w14:textId="77777777" w:rsidR="000D10EC" w:rsidRPr="000F25F3" w:rsidRDefault="000D10EC" w:rsidP="000F25F3">
      <w:pPr>
        <w:spacing w:after="0" w:line="240" w:lineRule="auto"/>
        <w:jc w:val="both"/>
        <w:rPr>
          <w:rFonts w:ascii="Times New Roman" w:hAnsi="Times New Roman" w:cs="Times New Roman"/>
          <w:b/>
        </w:rPr>
      </w:pPr>
      <w:r w:rsidRPr="000F25F3">
        <w:rPr>
          <w:rFonts w:ascii="Times New Roman" w:hAnsi="Times New Roman" w:cs="Times New Roman"/>
          <w:b/>
        </w:rPr>
        <w:t>MONTAŻ INSTALACJI KANALIZACYJNEJ</w:t>
      </w:r>
    </w:p>
    <w:p w14:paraId="05C49053" w14:textId="77777777" w:rsidR="000D10EC" w:rsidRPr="000F25F3" w:rsidRDefault="000D10EC"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Montaż rur</w:t>
      </w:r>
    </w:p>
    <w:p w14:paraId="60E17A5F" w14:textId="6E5FD1E0" w:rsidR="000D10EC"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Przed</w:t>
      </w:r>
      <w:r w:rsidR="004C0473">
        <w:rPr>
          <w:rFonts w:ascii="Times New Roman" w:hAnsi="Times New Roman" w:cs="Times New Roman"/>
        </w:rPr>
        <w:t xml:space="preserve"> </w:t>
      </w:r>
      <w:r w:rsidRPr="000F25F3">
        <w:rPr>
          <w:rFonts w:ascii="Times New Roman" w:hAnsi="Times New Roman" w:cs="Times New Roman"/>
        </w:rPr>
        <w:t>przystąpieniem</w:t>
      </w:r>
      <w:r w:rsidR="004C0473">
        <w:rPr>
          <w:rFonts w:ascii="Times New Roman" w:hAnsi="Times New Roman" w:cs="Times New Roman"/>
        </w:rPr>
        <w:t xml:space="preserve"> </w:t>
      </w:r>
      <w:r w:rsidRPr="000F25F3">
        <w:rPr>
          <w:rFonts w:ascii="Times New Roman" w:hAnsi="Times New Roman" w:cs="Times New Roman"/>
        </w:rPr>
        <w:t>do</w:t>
      </w:r>
      <w:r w:rsidR="004C0473">
        <w:rPr>
          <w:rFonts w:ascii="Times New Roman" w:hAnsi="Times New Roman" w:cs="Times New Roman"/>
        </w:rPr>
        <w:t xml:space="preserve"> </w:t>
      </w:r>
      <w:r w:rsidRPr="000F25F3">
        <w:rPr>
          <w:rFonts w:ascii="Times New Roman" w:hAnsi="Times New Roman" w:cs="Times New Roman"/>
        </w:rPr>
        <w:t>montażu</w:t>
      </w:r>
      <w:r w:rsidR="004C0473">
        <w:rPr>
          <w:rFonts w:ascii="Times New Roman" w:hAnsi="Times New Roman" w:cs="Times New Roman"/>
        </w:rPr>
        <w:t xml:space="preserve"> </w:t>
      </w:r>
      <w:r w:rsidRPr="000F25F3">
        <w:rPr>
          <w:rFonts w:ascii="Times New Roman" w:hAnsi="Times New Roman" w:cs="Times New Roman"/>
        </w:rPr>
        <w:t>rury</w:t>
      </w:r>
      <w:r w:rsidR="004C0473">
        <w:rPr>
          <w:rFonts w:ascii="Times New Roman" w:hAnsi="Times New Roman" w:cs="Times New Roman"/>
        </w:rPr>
        <w:t xml:space="preserve"> </w:t>
      </w:r>
      <w:r w:rsidRPr="000F25F3">
        <w:rPr>
          <w:rFonts w:ascii="Times New Roman" w:hAnsi="Times New Roman" w:cs="Times New Roman"/>
        </w:rPr>
        <w:t>muszą</w:t>
      </w:r>
      <w:r w:rsidR="004C0473">
        <w:rPr>
          <w:rFonts w:ascii="Times New Roman" w:hAnsi="Times New Roman" w:cs="Times New Roman"/>
        </w:rPr>
        <w:t xml:space="preserve"> </w:t>
      </w:r>
      <w:r w:rsidRPr="000F25F3">
        <w:rPr>
          <w:rFonts w:ascii="Times New Roman" w:hAnsi="Times New Roman" w:cs="Times New Roman"/>
        </w:rPr>
        <w:t>być</w:t>
      </w:r>
      <w:r w:rsidR="004C0473">
        <w:rPr>
          <w:rFonts w:ascii="Times New Roman" w:hAnsi="Times New Roman" w:cs="Times New Roman"/>
        </w:rPr>
        <w:t xml:space="preserve"> </w:t>
      </w:r>
      <w:r w:rsidRPr="000F25F3">
        <w:rPr>
          <w:rFonts w:ascii="Times New Roman" w:hAnsi="Times New Roman" w:cs="Times New Roman"/>
        </w:rPr>
        <w:t>skontrolow</w:t>
      </w:r>
      <w:r w:rsidR="00F27D32" w:rsidRPr="000F25F3">
        <w:rPr>
          <w:rFonts w:ascii="Times New Roman" w:hAnsi="Times New Roman" w:cs="Times New Roman"/>
        </w:rPr>
        <w:t>ane</w:t>
      </w:r>
      <w:r w:rsidR="004C0473">
        <w:rPr>
          <w:rFonts w:ascii="Times New Roman" w:hAnsi="Times New Roman" w:cs="Times New Roman"/>
        </w:rPr>
        <w:t xml:space="preserve"> </w:t>
      </w:r>
      <w:r w:rsidR="00F27D32" w:rsidRPr="000F25F3">
        <w:rPr>
          <w:rFonts w:ascii="Times New Roman" w:hAnsi="Times New Roman" w:cs="Times New Roman"/>
        </w:rPr>
        <w:t>pod</w:t>
      </w:r>
      <w:r w:rsidR="004C0473">
        <w:rPr>
          <w:rFonts w:ascii="Times New Roman" w:hAnsi="Times New Roman" w:cs="Times New Roman"/>
        </w:rPr>
        <w:t xml:space="preserve"> </w:t>
      </w:r>
      <w:r w:rsidR="00F27D32" w:rsidRPr="000F25F3">
        <w:rPr>
          <w:rFonts w:ascii="Times New Roman" w:hAnsi="Times New Roman" w:cs="Times New Roman"/>
        </w:rPr>
        <w:t>względem</w:t>
      </w:r>
      <w:r w:rsidR="004C0473">
        <w:rPr>
          <w:rFonts w:ascii="Times New Roman" w:hAnsi="Times New Roman" w:cs="Times New Roman"/>
        </w:rPr>
        <w:t xml:space="preserve"> </w:t>
      </w:r>
      <w:r w:rsidR="00F27D32" w:rsidRPr="000F25F3">
        <w:rPr>
          <w:rFonts w:ascii="Times New Roman" w:hAnsi="Times New Roman" w:cs="Times New Roman"/>
        </w:rPr>
        <w:t xml:space="preserve">ujawnienia </w:t>
      </w:r>
      <w:r w:rsidRPr="000F25F3">
        <w:rPr>
          <w:rFonts w:ascii="Times New Roman" w:hAnsi="Times New Roman" w:cs="Times New Roman"/>
        </w:rPr>
        <w:t>ewentualnych uszkodzeń. Rury należy mocować do konstruk</w:t>
      </w:r>
      <w:r w:rsidR="00F27D32" w:rsidRPr="000F25F3">
        <w:rPr>
          <w:rFonts w:ascii="Times New Roman" w:hAnsi="Times New Roman" w:cs="Times New Roman"/>
        </w:rPr>
        <w:t xml:space="preserve">cji budynku za pomocą uchwytów </w:t>
      </w:r>
      <w:r w:rsidRPr="000F25F3">
        <w:rPr>
          <w:rFonts w:ascii="Times New Roman" w:hAnsi="Times New Roman" w:cs="Times New Roman"/>
        </w:rPr>
        <w:t>lub</w:t>
      </w:r>
      <w:r w:rsidR="004C0473">
        <w:rPr>
          <w:rFonts w:ascii="Times New Roman" w:hAnsi="Times New Roman" w:cs="Times New Roman"/>
        </w:rPr>
        <w:t xml:space="preserve"> </w:t>
      </w:r>
      <w:r w:rsidRPr="000F25F3">
        <w:rPr>
          <w:rFonts w:ascii="Times New Roman" w:hAnsi="Times New Roman" w:cs="Times New Roman"/>
        </w:rPr>
        <w:t>obejm.</w:t>
      </w:r>
      <w:r w:rsidR="004C0473">
        <w:rPr>
          <w:rFonts w:ascii="Times New Roman" w:hAnsi="Times New Roman" w:cs="Times New Roman"/>
        </w:rPr>
        <w:t xml:space="preserve"> </w:t>
      </w:r>
      <w:r w:rsidRPr="000F25F3">
        <w:rPr>
          <w:rFonts w:ascii="Times New Roman" w:hAnsi="Times New Roman" w:cs="Times New Roman"/>
        </w:rPr>
        <w:t>Obejmy</w:t>
      </w:r>
      <w:r w:rsidR="004C0473">
        <w:rPr>
          <w:rFonts w:ascii="Times New Roman" w:hAnsi="Times New Roman" w:cs="Times New Roman"/>
        </w:rPr>
        <w:t xml:space="preserve"> </w:t>
      </w:r>
      <w:r w:rsidRPr="000F25F3">
        <w:rPr>
          <w:rFonts w:ascii="Times New Roman" w:hAnsi="Times New Roman" w:cs="Times New Roman"/>
        </w:rPr>
        <w:t>powinny</w:t>
      </w:r>
      <w:r w:rsidR="004C0473">
        <w:rPr>
          <w:rFonts w:ascii="Times New Roman" w:hAnsi="Times New Roman" w:cs="Times New Roman"/>
        </w:rPr>
        <w:t xml:space="preserve"> </w:t>
      </w:r>
      <w:r w:rsidRPr="000F25F3">
        <w:rPr>
          <w:rFonts w:ascii="Times New Roman" w:hAnsi="Times New Roman" w:cs="Times New Roman"/>
        </w:rPr>
        <w:t>utrzymywać</w:t>
      </w:r>
      <w:r w:rsidR="004C0473">
        <w:rPr>
          <w:rFonts w:ascii="Times New Roman" w:hAnsi="Times New Roman" w:cs="Times New Roman"/>
        </w:rPr>
        <w:t xml:space="preserve"> </w:t>
      </w:r>
      <w:r w:rsidRPr="000F25F3">
        <w:rPr>
          <w:rFonts w:ascii="Times New Roman" w:hAnsi="Times New Roman" w:cs="Times New Roman"/>
        </w:rPr>
        <w:t>przewody</w:t>
      </w:r>
      <w:r w:rsidR="004C0473">
        <w:rPr>
          <w:rFonts w:ascii="Times New Roman" w:hAnsi="Times New Roman" w:cs="Times New Roman"/>
        </w:rPr>
        <w:t xml:space="preserve"> </w:t>
      </w:r>
      <w:r w:rsidRPr="000F25F3">
        <w:rPr>
          <w:rFonts w:ascii="Times New Roman" w:hAnsi="Times New Roman" w:cs="Times New Roman"/>
        </w:rPr>
        <w:t>pod</w:t>
      </w:r>
      <w:r w:rsidR="004C0473">
        <w:rPr>
          <w:rFonts w:ascii="Times New Roman" w:hAnsi="Times New Roman" w:cs="Times New Roman"/>
        </w:rPr>
        <w:t xml:space="preserve"> </w:t>
      </w:r>
      <w:r w:rsidRPr="000F25F3">
        <w:rPr>
          <w:rFonts w:ascii="Times New Roman" w:hAnsi="Times New Roman" w:cs="Times New Roman"/>
        </w:rPr>
        <w:t>kielicha</w:t>
      </w:r>
      <w:r w:rsidR="00F27D32" w:rsidRPr="000F25F3">
        <w:rPr>
          <w:rFonts w:ascii="Times New Roman" w:hAnsi="Times New Roman" w:cs="Times New Roman"/>
        </w:rPr>
        <w:t>mi.</w:t>
      </w:r>
      <w:r w:rsidR="004C0473">
        <w:rPr>
          <w:rFonts w:ascii="Times New Roman" w:hAnsi="Times New Roman" w:cs="Times New Roman"/>
        </w:rPr>
        <w:t xml:space="preserve"> </w:t>
      </w:r>
      <w:r w:rsidR="00F27D32" w:rsidRPr="000F25F3">
        <w:rPr>
          <w:rFonts w:ascii="Times New Roman" w:hAnsi="Times New Roman" w:cs="Times New Roman"/>
        </w:rPr>
        <w:t>Na</w:t>
      </w:r>
      <w:r w:rsidR="004C0473">
        <w:rPr>
          <w:rFonts w:ascii="Times New Roman" w:hAnsi="Times New Roman" w:cs="Times New Roman"/>
        </w:rPr>
        <w:t xml:space="preserve"> </w:t>
      </w:r>
      <w:r w:rsidR="00F27D32" w:rsidRPr="000F25F3">
        <w:rPr>
          <w:rFonts w:ascii="Times New Roman" w:hAnsi="Times New Roman" w:cs="Times New Roman"/>
        </w:rPr>
        <w:t>przewodach</w:t>
      </w:r>
      <w:r w:rsidR="004C0473">
        <w:rPr>
          <w:rFonts w:ascii="Times New Roman" w:hAnsi="Times New Roman" w:cs="Times New Roman"/>
        </w:rPr>
        <w:t xml:space="preserve"> </w:t>
      </w:r>
      <w:r w:rsidR="00F27D32" w:rsidRPr="000F25F3">
        <w:rPr>
          <w:rFonts w:ascii="Times New Roman" w:hAnsi="Times New Roman" w:cs="Times New Roman"/>
        </w:rPr>
        <w:t xml:space="preserve">pionowych </w:t>
      </w:r>
      <w:r w:rsidRPr="000F25F3">
        <w:rPr>
          <w:rFonts w:ascii="Times New Roman" w:hAnsi="Times New Roman" w:cs="Times New Roman"/>
        </w:rPr>
        <w:t>należy</w:t>
      </w:r>
      <w:r w:rsidR="004C0473">
        <w:rPr>
          <w:rFonts w:ascii="Times New Roman" w:hAnsi="Times New Roman" w:cs="Times New Roman"/>
        </w:rPr>
        <w:t xml:space="preserve"> </w:t>
      </w:r>
      <w:r w:rsidRPr="000F25F3">
        <w:rPr>
          <w:rFonts w:ascii="Times New Roman" w:hAnsi="Times New Roman" w:cs="Times New Roman"/>
        </w:rPr>
        <w:t>stosować</w:t>
      </w:r>
      <w:r w:rsidR="004C0473">
        <w:rPr>
          <w:rFonts w:ascii="Times New Roman" w:hAnsi="Times New Roman" w:cs="Times New Roman"/>
        </w:rPr>
        <w:t xml:space="preserve"> </w:t>
      </w:r>
      <w:r w:rsidRPr="000F25F3">
        <w:rPr>
          <w:rFonts w:ascii="Times New Roman" w:hAnsi="Times New Roman" w:cs="Times New Roman"/>
        </w:rPr>
        <w:t>na</w:t>
      </w:r>
      <w:r w:rsidR="004C0473">
        <w:rPr>
          <w:rFonts w:ascii="Times New Roman" w:hAnsi="Times New Roman" w:cs="Times New Roman"/>
        </w:rPr>
        <w:t xml:space="preserve"> </w:t>
      </w:r>
      <w:r w:rsidRPr="000F25F3">
        <w:rPr>
          <w:rFonts w:ascii="Times New Roman" w:hAnsi="Times New Roman" w:cs="Times New Roman"/>
        </w:rPr>
        <w:t>każdej</w:t>
      </w:r>
      <w:r w:rsidR="004C0473">
        <w:rPr>
          <w:rFonts w:ascii="Times New Roman" w:hAnsi="Times New Roman" w:cs="Times New Roman"/>
        </w:rPr>
        <w:t xml:space="preserve"> </w:t>
      </w:r>
      <w:r w:rsidRPr="000F25F3">
        <w:rPr>
          <w:rFonts w:ascii="Times New Roman" w:hAnsi="Times New Roman" w:cs="Times New Roman"/>
        </w:rPr>
        <w:t>kondygnacji,</w:t>
      </w:r>
      <w:r w:rsidR="004C0473">
        <w:rPr>
          <w:rFonts w:ascii="Times New Roman" w:hAnsi="Times New Roman" w:cs="Times New Roman"/>
        </w:rPr>
        <w:t xml:space="preserve"> </w:t>
      </w:r>
      <w:r w:rsidRPr="000F25F3">
        <w:rPr>
          <w:rFonts w:ascii="Times New Roman" w:hAnsi="Times New Roman" w:cs="Times New Roman"/>
        </w:rPr>
        <w:t>co</w:t>
      </w:r>
      <w:r w:rsidR="004C0473">
        <w:rPr>
          <w:rFonts w:ascii="Times New Roman" w:hAnsi="Times New Roman" w:cs="Times New Roman"/>
        </w:rPr>
        <w:t xml:space="preserve"> </w:t>
      </w:r>
      <w:r w:rsidRPr="000F25F3">
        <w:rPr>
          <w:rFonts w:ascii="Times New Roman" w:hAnsi="Times New Roman" w:cs="Times New Roman"/>
        </w:rPr>
        <w:t>najmniej</w:t>
      </w:r>
      <w:r w:rsidR="004C0473">
        <w:rPr>
          <w:rFonts w:ascii="Times New Roman" w:hAnsi="Times New Roman" w:cs="Times New Roman"/>
        </w:rPr>
        <w:t xml:space="preserve"> </w:t>
      </w:r>
      <w:r w:rsidRPr="000F25F3">
        <w:rPr>
          <w:rFonts w:ascii="Times New Roman" w:hAnsi="Times New Roman" w:cs="Times New Roman"/>
        </w:rPr>
        <w:t>jedno</w:t>
      </w:r>
      <w:r w:rsidR="004C0473">
        <w:rPr>
          <w:rFonts w:ascii="Times New Roman" w:hAnsi="Times New Roman" w:cs="Times New Roman"/>
        </w:rPr>
        <w:t xml:space="preserve"> </w:t>
      </w:r>
      <w:r w:rsidR="00F27D32" w:rsidRPr="000F25F3">
        <w:rPr>
          <w:rFonts w:ascii="Times New Roman" w:hAnsi="Times New Roman" w:cs="Times New Roman"/>
        </w:rPr>
        <w:t>mocowanie</w:t>
      </w:r>
      <w:r w:rsidR="004C0473">
        <w:rPr>
          <w:rFonts w:ascii="Times New Roman" w:hAnsi="Times New Roman" w:cs="Times New Roman"/>
        </w:rPr>
        <w:t xml:space="preserve"> </w:t>
      </w:r>
      <w:r w:rsidR="00F27D32" w:rsidRPr="000F25F3">
        <w:rPr>
          <w:rFonts w:ascii="Times New Roman" w:hAnsi="Times New Roman" w:cs="Times New Roman"/>
        </w:rPr>
        <w:t>stałe</w:t>
      </w:r>
      <w:r w:rsidR="004C0473">
        <w:rPr>
          <w:rFonts w:ascii="Times New Roman" w:hAnsi="Times New Roman" w:cs="Times New Roman"/>
        </w:rPr>
        <w:t xml:space="preserve"> </w:t>
      </w:r>
      <w:r w:rsidR="00F27D32" w:rsidRPr="000F25F3">
        <w:rPr>
          <w:rFonts w:ascii="Times New Roman" w:hAnsi="Times New Roman" w:cs="Times New Roman"/>
        </w:rPr>
        <w:t xml:space="preserve">zapewniając </w:t>
      </w:r>
      <w:r w:rsidRPr="000F25F3">
        <w:rPr>
          <w:rFonts w:ascii="Times New Roman" w:hAnsi="Times New Roman" w:cs="Times New Roman"/>
        </w:rPr>
        <w:t>przenoszenie</w:t>
      </w:r>
      <w:r w:rsidR="004C0473">
        <w:rPr>
          <w:rFonts w:ascii="Times New Roman" w:hAnsi="Times New Roman" w:cs="Times New Roman"/>
        </w:rPr>
        <w:t xml:space="preserve"> </w:t>
      </w:r>
      <w:r w:rsidRPr="000F25F3">
        <w:rPr>
          <w:rFonts w:ascii="Times New Roman" w:hAnsi="Times New Roman" w:cs="Times New Roman"/>
        </w:rPr>
        <w:t>obciążeń</w:t>
      </w:r>
      <w:r w:rsidR="004C0473">
        <w:rPr>
          <w:rFonts w:ascii="Times New Roman" w:hAnsi="Times New Roman" w:cs="Times New Roman"/>
        </w:rPr>
        <w:t xml:space="preserve"> </w:t>
      </w:r>
      <w:r w:rsidRPr="000F25F3">
        <w:rPr>
          <w:rFonts w:ascii="Times New Roman" w:hAnsi="Times New Roman" w:cs="Times New Roman"/>
        </w:rPr>
        <w:t>rurociągów</w:t>
      </w:r>
      <w:r w:rsidR="004C0473">
        <w:rPr>
          <w:rFonts w:ascii="Times New Roman" w:hAnsi="Times New Roman" w:cs="Times New Roman"/>
        </w:rPr>
        <w:t xml:space="preserve"> </w:t>
      </w:r>
      <w:r w:rsidRPr="000F25F3">
        <w:rPr>
          <w:rFonts w:ascii="Times New Roman" w:hAnsi="Times New Roman" w:cs="Times New Roman"/>
        </w:rPr>
        <w:t>i</w:t>
      </w:r>
      <w:r w:rsidR="004C0473">
        <w:rPr>
          <w:rFonts w:ascii="Times New Roman" w:hAnsi="Times New Roman" w:cs="Times New Roman"/>
        </w:rPr>
        <w:t xml:space="preserve"> </w:t>
      </w:r>
      <w:r w:rsidRPr="000F25F3">
        <w:rPr>
          <w:rFonts w:ascii="Times New Roman" w:hAnsi="Times New Roman" w:cs="Times New Roman"/>
        </w:rPr>
        <w:t>jedno</w:t>
      </w:r>
      <w:r w:rsidR="004C0473">
        <w:rPr>
          <w:rFonts w:ascii="Times New Roman" w:hAnsi="Times New Roman" w:cs="Times New Roman"/>
        </w:rPr>
        <w:t xml:space="preserve"> </w:t>
      </w:r>
      <w:r w:rsidRPr="000F25F3">
        <w:rPr>
          <w:rFonts w:ascii="Times New Roman" w:hAnsi="Times New Roman" w:cs="Times New Roman"/>
        </w:rPr>
        <w:t>mocowanie</w:t>
      </w:r>
      <w:r w:rsidR="004C0473">
        <w:rPr>
          <w:rFonts w:ascii="Times New Roman" w:hAnsi="Times New Roman" w:cs="Times New Roman"/>
        </w:rPr>
        <w:t xml:space="preserve"> </w:t>
      </w:r>
      <w:r w:rsidRPr="000F25F3">
        <w:rPr>
          <w:rFonts w:ascii="Times New Roman" w:hAnsi="Times New Roman" w:cs="Times New Roman"/>
        </w:rPr>
        <w:t>przesuwne.</w:t>
      </w:r>
      <w:r w:rsidR="004C0473">
        <w:rPr>
          <w:rFonts w:ascii="Times New Roman" w:hAnsi="Times New Roman" w:cs="Times New Roman"/>
        </w:rPr>
        <w:t xml:space="preserve"> </w:t>
      </w:r>
      <w:r w:rsidRPr="000F25F3">
        <w:rPr>
          <w:rFonts w:ascii="Times New Roman" w:hAnsi="Times New Roman" w:cs="Times New Roman"/>
        </w:rPr>
        <w:t>Mo</w:t>
      </w:r>
      <w:r w:rsidR="00F27D32" w:rsidRPr="000F25F3">
        <w:rPr>
          <w:rFonts w:ascii="Times New Roman" w:hAnsi="Times New Roman" w:cs="Times New Roman"/>
        </w:rPr>
        <w:t>cowanie</w:t>
      </w:r>
      <w:r w:rsidR="004C0473">
        <w:rPr>
          <w:rFonts w:ascii="Times New Roman" w:hAnsi="Times New Roman" w:cs="Times New Roman"/>
        </w:rPr>
        <w:t xml:space="preserve"> </w:t>
      </w:r>
      <w:r w:rsidR="00F27D32" w:rsidRPr="000F25F3">
        <w:rPr>
          <w:rFonts w:ascii="Times New Roman" w:hAnsi="Times New Roman" w:cs="Times New Roman"/>
        </w:rPr>
        <w:t xml:space="preserve">przesuwne </w:t>
      </w:r>
      <w:r w:rsidRPr="000F25F3">
        <w:rPr>
          <w:rFonts w:ascii="Times New Roman" w:hAnsi="Times New Roman" w:cs="Times New Roman"/>
        </w:rPr>
        <w:t>powinno zabezpieczać rurociąg przed dociskiem. Rury PVC</w:t>
      </w:r>
      <w:r w:rsidR="004C0473">
        <w:rPr>
          <w:rFonts w:ascii="Times New Roman" w:hAnsi="Times New Roman" w:cs="Times New Roman"/>
        </w:rPr>
        <w:t xml:space="preserve"> </w:t>
      </w:r>
      <w:r w:rsidRPr="000F25F3">
        <w:rPr>
          <w:rFonts w:ascii="Times New Roman" w:hAnsi="Times New Roman" w:cs="Times New Roman"/>
        </w:rPr>
        <w:t>łączy się pr</w:t>
      </w:r>
      <w:r w:rsidR="00F27D32" w:rsidRPr="000F25F3">
        <w:rPr>
          <w:rFonts w:ascii="Times New Roman" w:hAnsi="Times New Roman" w:cs="Times New Roman"/>
        </w:rPr>
        <w:t xml:space="preserve">zez wciśnięcie do oporu bosego </w:t>
      </w:r>
      <w:r w:rsidRPr="000F25F3">
        <w:rPr>
          <w:rFonts w:ascii="Times New Roman" w:hAnsi="Times New Roman" w:cs="Times New Roman"/>
        </w:rPr>
        <w:t>końca</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kielich</w:t>
      </w:r>
      <w:r w:rsidR="004C0473">
        <w:rPr>
          <w:rFonts w:ascii="Times New Roman" w:hAnsi="Times New Roman" w:cs="Times New Roman"/>
        </w:rPr>
        <w:t xml:space="preserve"> </w:t>
      </w:r>
      <w:r w:rsidRPr="000F25F3">
        <w:rPr>
          <w:rFonts w:ascii="Times New Roman" w:hAnsi="Times New Roman" w:cs="Times New Roman"/>
        </w:rPr>
        <w:t>rury</w:t>
      </w:r>
      <w:r w:rsidR="004C0473">
        <w:rPr>
          <w:rFonts w:ascii="Times New Roman" w:hAnsi="Times New Roman" w:cs="Times New Roman"/>
        </w:rPr>
        <w:t xml:space="preserve"> </w:t>
      </w:r>
      <w:r w:rsidRPr="000F25F3">
        <w:rPr>
          <w:rFonts w:ascii="Times New Roman" w:hAnsi="Times New Roman" w:cs="Times New Roman"/>
        </w:rPr>
        <w:t>uprzednio</w:t>
      </w:r>
      <w:r w:rsidR="004C0473">
        <w:rPr>
          <w:rFonts w:ascii="Times New Roman" w:hAnsi="Times New Roman" w:cs="Times New Roman"/>
        </w:rPr>
        <w:t xml:space="preserve"> </w:t>
      </w:r>
      <w:r w:rsidRPr="000F25F3">
        <w:rPr>
          <w:rFonts w:ascii="Times New Roman" w:hAnsi="Times New Roman" w:cs="Times New Roman"/>
        </w:rPr>
        <w:t>położonej.</w:t>
      </w:r>
      <w:r w:rsidR="004C0473">
        <w:rPr>
          <w:rFonts w:ascii="Times New Roman" w:hAnsi="Times New Roman" w:cs="Times New Roman"/>
        </w:rPr>
        <w:t xml:space="preserve"> </w:t>
      </w:r>
    </w:p>
    <w:p w14:paraId="45206D85" w14:textId="1EAB318F"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Należy</w:t>
      </w:r>
      <w:r w:rsidR="004C0473">
        <w:rPr>
          <w:rFonts w:ascii="Times New Roman" w:hAnsi="Times New Roman" w:cs="Times New Roman"/>
        </w:rPr>
        <w:t xml:space="preserve"> </w:t>
      </w:r>
      <w:r w:rsidRPr="000F25F3">
        <w:rPr>
          <w:rFonts w:ascii="Times New Roman" w:hAnsi="Times New Roman" w:cs="Times New Roman"/>
        </w:rPr>
        <w:t>zwrócić</w:t>
      </w:r>
      <w:r w:rsidR="004C0473">
        <w:rPr>
          <w:rFonts w:ascii="Times New Roman" w:hAnsi="Times New Roman" w:cs="Times New Roman"/>
        </w:rPr>
        <w:t xml:space="preserve"> </w:t>
      </w:r>
      <w:r w:rsidRPr="000F25F3">
        <w:rPr>
          <w:rFonts w:ascii="Times New Roman" w:hAnsi="Times New Roman" w:cs="Times New Roman"/>
        </w:rPr>
        <w:t>szczególną</w:t>
      </w:r>
      <w:r w:rsidR="004C0473">
        <w:rPr>
          <w:rFonts w:ascii="Times New Roman" w:hAnsi="Times New Roman" w:cs="Times New Roman"/>
        </w:rPr>
        <w:t xml:space="preserve"> </w:t>
      </w:r>
      <w:r w:rsidRPr="000F25F3">
        <w:rPr>
          <w:rFonts w:ascii="Times New Roman" w:hAnsi="Times New Roman" w:cs="Times New Roman"/>
        </w:rPr>
        <w:t>uwagę</w:t>
      </w:r>
      <w:r w:rsidR="004C0473">
        <w:rPr>
          <w:rFonts w:ascii="Times New Roman" w:hAnsi="Times New Roman" w:cs="Times New Roman"/>
        </w:rPr>
        <w:t xml:space="preserve"> </w:t>
      </w:r>
      <w:r w:rsidRPr="000F25F3">
        <w:rPr>
          <w:rFonts w:ascii="Times New Roman" w:hAnsi="Times New Roman" w:cs="Times New Roman"/>
        </w:rPr>
        <w:t>na</w:t>
      </w:r>
      <w:r w:rsidR="004C0473">
        <w:rPr>
          <w:rFonts w:ascii="Times New Roman" w:hAnsi="Times New Roman" w:cs="Times New Roman"/>
        </w:rPr>
        <w:t xml:space="preserve"> </w:t>
      </w:r>
      <w:r w:rsidRPr="000F25F3">
        <w:rPr>
          <w:rFonts w:ascii="Times New Roman" w:hAnsi="Times New Roman" w:cs="Times New Roman"/>
        </w:rPr>
        <w:t>sposób umieszczenia</w:t>
      </w:r>
      <w:r w:rsidR="004C0473">
        <w:rPr>
          <w:rFonts w:ascii="Times New Roman" w:hAnsi="Times New Roman" w:cs="Times New Roman"/>
        </w:rPr>
        <w:t xml:space="preserve"> </w:t>
      </w:r>
      <w:r w:rsidRPr="000F25F3">
        <w:rPr>
          <w:rFonts w:ascii="Times New Roman" w:hAnsi="Times New Roman" w:cs="Times New Roman"/>
        </w:rPr>
        <w:t>uszczelki</w:t>
      </w:r>
      <w:r w:rsidR="004C0473">
        <w:rPr>
          <w:rFonts w:ascii="Times New Roman" w:hAnsi="Times New Roman" w:cs="Times New Roman"/>
        </w:rPr>
        <w:t xml:space="preserve"> </w:t>
      </w:r>
      <w:r w:rsidRPr="000F25F3">
        <w:rPr>
          <w:rFonts w:ascii="Times New Roman" w:hAnsi="Times New Roman" w:cs="Times New Roman"/>
        </w:rPr>
        <w:t>we</w:t>
      </w:r>
      <w:r w:rsidR="004C0473">
        <w:rPr>
          <w:rFonts w:ascii="Times New Roman" w:hAnsi="Times New Roman" w:cs="Times New Roman"/>
        </w:rPr>
        <w:t xml:space="preserve"> </w:t>
      </w:r>
      <w:r w:rsidRPr="000F25F3">
        <w:rPr>
          <w:rFonts w:ascii="Times New Roman" w:hAnsi="Times New Roman" w:cs="Times New Roman"/>
        </w:rPr>
        <w:t>wgłębieniu</w:t>
      </w:r>
      <w:r w:rsidR="004C0473">
        <w:rPr>
          <w:rFonts w:ascii="Times New Roman" w:hAnsi="Times New Roman" w:cs="Times New Roman"/>
        </w:rPr>
        <w:t xml:space="preserve"> </w:t>
      </w:r>
      <w:r w:rsidRPr="000F25F3">
        <w:rPr>
          <w:rFonts w:ascii="Times New Roman" w:hAnsi="Times New Roman" w:cs="Times New Roman"/>
        </w:rPr>
        <w:t>kielicha</w:t>
      </w:r>
      <w:r w:rsidR="004C0473">
        <w:rPr>
          <w:rFonts w:ascii="Times New Roman" w:hAnsi="Times New Roman" w:cs="Times New Roman"/>
        </w:rPr>
        <w:t xml:space="preserve"> </w:t>
      </w:r>
      <w:r w:rsidRPr="000F25F3">
        <w:rPr>
          <w:rFonts w:ascii="Times New Roman" w:hAnsi="Times New Roman" w:cs="Times New Roman"/>
        </w:rPr>
        <w:t>sprawdzając:</w:t>
      </w:r>
      <w:r w:rsidR="004C0473">
        <w:rPr>
          <w:rFonts w:ascii="Times New Roman" w:hAnsi="Times New Roman" w:cs="Times New Roman"/>
        </w:rPr>
        <w:t xml:space="preserve"> </w:t>
      </w:r>
    </w:p>
    <w:p w14:paraId="08166D73" w14:textId="73CE4580"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w:t>
      </w:r>
      <w:r w:rsidR="004C0473">
        <w:rPr>
          <w:rFonts w:ascii="Times New Roman" w:hAnsi="Times New Roman" w:cs="Times New Roman"/>
        </w:rPr>
        <w:t xml:space="preserve"> </w:t>
      </w:r>
      <w:r w:rsidRPr="000F25F3">
        <w:rPr>
          <w:rFonts w:ascii="Times New Roman" w:hAnsi="Times New Roman" w:cs="Times New Roman"/>
        </w:rPr>
        <w:t>Czystość</w:t>
      </w:r>
      <w:r w:rsidR="004C0473">
        <w:rPr>
          <w:rFonts w:ascii="Times New Roman" w:hAnsi="Times New Roman" w:cs="Times New Roman"/>
        </w:rPr>
        <w:t xml:space="preserve"> </w:t>
      </w:r>
      <w:r w:rsidRPr="000F25F3">
        <w:rPr>
          <w:rFonts w:ascii="Times New Roman" w:hAnsi="Times New Roman" w:cs="Times New Roman"/>
        </w:rPr>
        <w:t>wgłębienia</w:t>
      </w:r>
      <w:r w:rsidR="004C0473">
        <w:rPr>
          <w:rFonts w:ascii="Times New Roman" w:hAnsi="Times New Roman" w:cs="Times New Roman"/>
        </w:rPr>
        <w:t xml:space="preserve"> </w:t>
      </w:r>
      <w:r w:rsidRPr="000F25F3">
        <w:rPr>
          <w:rFonts w:ascii="Times New Roman" w:hAnsi="Times New Roman" w:cs="Times New Roman"/>
        </w:rPr>
        <w:t>kielicha</w:t>
      </w:r>
      <w:r w:rsidR="004C0473">
        <w:rPr>
          <w:rFonts w:ascii="Times New Roman" w:hAnsi="Times New Roman" w:cs="Times New Roman"/>
        </w:rPr>
        <w:t xml:space="preserve"> </w:t>
      </w:r>
    </w:p>
    <w:p w14:paraId="5F7177FE"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Ścisłość przylegania uszczelki do wgłębienia.</w:t>
      </w:r>
    </w:p>
    <w:p w14:paraId="1F15335A" w14:textId="4C68B7E6"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 Przed przystąpieniem do wcisku bosego końca w kielich</w:t>
      </w:r>
      <w:r w:rsidR="004C0473">
        <w:rPr>
          <w:rFonts w:ascii="Times New Roman" w:hAnsi="Times New Roman" w:cs="Times New Roman"/>
        </w:rPr>
        <w:t xml:space="preserve"> </w:t>
      </w:r>
      <w:r w:rsidRPr="000F25F3">
        <w:rPr>
          <w:rFonts w:ascii="Times New Roman" w:hAnsi="Times New Roman" w:cs="Times New Roman"/>
        </w:rPr>
        <w:t>rury</w:t>
      </w:r>
      <w:r w:rsidR="004C0473">
        <w:rPr>
          <w:rFonts w:ascii="Times New Roman" w:hAnsi="Times New Roman" w:cs="Times New Roman"/>
        </w:rPr>
        <w:t xml:space="preserve"> </w:t>
      </w:r>
      <w:r w:rsidRPr="000F25F3">
        <w:rPr>
          <w:rFonts w:ascii="Times New Roman" w:hAnsi="Times New Roman" w:cs="Times New Roman"/>
        </w:rPr>
        <w:t>z</w:t>
      </w:r>
      <w:r w:rsidR="004C0473">
        <w:rPr>
          <w:rFonts w:ascii="Times New Roman" w:hAnsi="Times New Roman" w:cs="Times New Roman"/>
        </w:rPr>
        <w:t xml:space="preserve"> </w:t>
      </w:r>
      <w:r w:rsidRPr="000F25F3">
        <w:rPr>
          <w:rFonts w:ascii="Times New Roman" w:hAnsi="Times New Roman" w:cs="Times New Roman"/>
        </w:rPr>
        <w:t>założoną</w:t>
      </w:r>
      <w:r w:rsidR="004C0473">
        <w:rPr>
          <w:rFonts w:ascii="Times New Roman" w:hAnsi="Times New Roman" w:cs="Times New Roman"/>
        </w:rPr>
        <w:t xml:space="preserve"> </w:t>
      </w:r>
      <w:r w:rsidRPr="000F25F3">
        <w:rPr>
          <w:rFonts w:ascii="Times New Roman" w:hAnsi="Times New Roman" w:cs="Times New Roman"/>
        </w:rPr>
        <w:t>uszczelką,</w:t>
      </w:r>
      <w:r w:rsidR="004C0473">
        <w:rPr>
          <w:rFonts w:ascii="Times New Roman" w:hAnsi="Times New Roman" w:cs="Times New Roman"/>
        </w:rPr>
        <w:t xml:space="preserve"> </w:t>
      </w:r>
      <w:r w:rsidRPr="000F25F3">
        <w:rPr>
          <w:rFonts w:ascii="Times New Roman" w:hAnsi="Times New Roman" w:cs="Times New Roman"/>
        </w:rPr>
        <w:t>bosy</w:t>
      </w:r>
      <w:r w:rsidR="004C0473">
        <w:rPr>
          <w:rFonts w:ascii="Times New Roman" w:hAnsi="Times New Roman" w:cs="Times New Roman"/>
        </w:rPr>
        <w:t xml:space="preserve"> </w:t>
      </w:r>
      <w:r w:rsidRPr="000F25F3">
        <w:rPr>
          <w:rFonts w:ascii="Times New Roman" w:hAnsi="Times New Roman" w:cs="Times New Roman"/>
        </w:rPr>
        <w:t>koniec</w:t>
      </w:r>
      <w:r w:rsidR="004C0473">
        <w:rPr>
          <w:rFonts w:ascii="Times New Roman" w:hAnsi="Times New Roman" w:cs="Times New Roman"/>
        </w:rPr>
        <w:t xml:space="preserve"> </w:t>
      </w:r>
      <w:r w:rsidRPr="000F25F3">
        <w:rPr>
          <w:rFonts w:ascii="Times New Roman" w:hAnsi="Times New Roman" w:cs="Times New Roman"/>
        </w:rPr>
        <w:t>należy</w:t>
      </w:r>
      <w:r w:rsidR="004C0473">
        <w:rPr>
          <w:rFonts w:ascii="Times New Roman" w:hAnsi="Times New Roman" w:cs="Times New Roman"/>
        </w:rPr>
        <w:t xml:space="preserve"> </w:t>
      </w:r>
      <w:r w:rsidRPr="000F25F3">
        <w:rPr>
          <w:rFonts w:ascii="Times New Roman" w:hAnsi="Times New Roman" w:cs="Times New Roman"/>
        </w:rPr>
        <w:t>posmarować</w:t>
      </w:r>
      <w:r w:rsidR="004C0473">
        <w:rPr>
          <w:rFonts w:ascii="Times New Roman" w:hAnsi="Times New Roman" w:cs="Times New Roman"/>
        </w:rPr>
        <w:t xml:space="preserve"> </w:t>
      </w:r>
      <w:r w:rsidRPr="000F25F3">
        <w:rPr>
          <w:rFonts w:ascii="Times New Roman" w:hAnsi="Times New Roman" w:cs="Times New Roman"/>
        </w:rPr>
        <w:t>cienko</w:t>
      </w:r>
      <w:r w:rsidR="004C0473">
        <w:rPr>
          <w:rFonts w:ascii="Times New Roman" w:hAnsi="Times New Roman" w:cs="Times New Roman"/>
        </w:rPr>
        <w:t xml:space="preserve"> </w:t>
      </w:r>
      <w:r w:rsidRPr="000F25F3">
        <w:rPr>
          <w:rFonts w:ascii="Times New Roman" w:hAnsi="Times New Roman" w:cs="Times New Roman"/>
        </w:rPr>
        <w:t>środkiem antyadhezyjnym. Stosowanie do tego celu olejów lub smarów jest niedopuszczalne. Rury należy układać</w:t>
      </w:r>
      <w:r w:rsidR="004C0473">
        <w:rPr>
          <w:rFonts w:ascii="Times New Roman" w:hAnsi="Times New Roman" w:cs="Times New Roman"/>
        </w:rPr>
        <w:t xml:space="preserve"> </w:t>
      </w:r>
      <w:r w:rsidRPr="000F25F3">
        <w:rPr>
          <w:rFonts w:ascii="Times New Roman" w:hAnsi="Times New Roman" w:cs="Times New Roman"/>
        </w:rPr>
        <w:t>od</w:t>
      </w:r>
      <w:r w:rsidR="004C0473">
        <w:rPr>
          <w:rFonts w:ascii="Times New Roman" w:hAnsi="Times New Roman" w:cs="Times New Roman"/>
        </w:rPr>
        <w:t xml:space="preserve"> </w:t>
      </w:r>
      <w:r w:rsidRPr="000F25F3">
        <w:rPr>
          <w:rFonts w:ascii="Times New Roman" w:hAnsi="Times New Roman" w:cs="Times New Roman"/>
        </w:rPr>
        <w:t>najniższego</w:t>
      </w:r>
      <w:r w:rsidR="004C0473">
        <w:rPr>
          <w:rFonts w:ascii="Times New Roman" w:hAnsi="Times New Roman" w:cs="Times New Roman"/>
        </w:rPr>
        <w:t xml:space="preserve"> </w:t>
      </w:r>
      <w:r w:rsidRPr="000F25F3">
        <w:rPr>
          <w:rFonts w:ascii="Times New Roman" w:hAnsi="Times New Roman" w:cs="Times New Roman"/>
        </w:rPr>
        <w:t>punktu</w:t>
      </w:r>
      <w:r w:rsidR="004C0473">
        <w:rPr>
          <w:rFonts w:ascii="Times New Roman" w:hAnsi="Times New Roman" w:cs="Times New Roman"/>
        </w:rPr>
        <w:t xml:space="preserve"> </w:t>
      </w:r>
      <w:r w:rsidRPr="000F25F3">
        <w:rPr>
          <w:rFonts w:ascii="Times New Roman" w:hAnsi="Times New Roman" w:cs="Times New Roman"/>
        </w:rPr>
        <w:t>tj.</w:t>
      </w:r>
      <w:r w:rsidR="004C0473">
        <w:rPr>
          <w:rFonts w:ascii="Times New Roman" w:hAnsi="Times New Roman" w:cs="Times New Roman"/>
        </w:rPr>
        <w:t xml:space="preserve"> </w:t>
      </w:r>
      <w:r w:rsidRPr="000F25F3">
        <w:rPr>
          <w:rFonts w:ascii="Times New Roman" w:hAnsi="Times New Roman" w:cs="Times New Roman"/>
        </w:rPr>
        <w:t>odbiornika</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kierunku</w:t>
      </w:r>
      <w:r w:rsidR="004C0473">
        <w:rPr>
          <w:rFonts w:ascii="Times New Roman" w:hAnsi="Times New Roman" w:cs="Times New Roman"/>
        </w:rPr>
        <w:t xml:space="preserve"> </w:t>
      </w:r>
      <w:r w:rsidRPr="000F25F3">
        <w:rPr>
          <w:rFonts w:ascii="Times New Roman" w:hAnsi="Times New Roman" w:cs="Times New Roman"/>
        </w:rPr>
        <w:t>przeciwnym</w:t>
      </w:r>
      <w:r w:rsidR="004C0473">
        <w:rPr>
          <w:rFonts w:ascii="Times New Roman" w:hAnsi="Times New Roman" w:cs="Times New Roman"/>
        </w:rPr>
        <w:t xml:space="preserve"> </w:t>
      </w:r>
      <w:r w:rsidRPr="000F25F3">
        <w:rPr>
          <w:rFonts w:ascii="Times New Roman" w:hAnsi="Times New Roman" w:cs="Times New Roman"/>
        </w:rPr>
        <w:t>do</w:t>
      </w:r>
      <w:r w:rsidR="004C0473">
        <w:rPr>
          <w:rFonts w:ascii="Times New Roman" w:hAnsi="Times New Roman" w:cs="Times New Roman"/>
        </w:rPr>
        <w:t xml:space="preserve"> </w:t>
      </w:r>
      <w:r w:rsidRPr="000F25F3">
        <w:rPr>
          <w:rFonts w:ascii="Times New Roman" w:hAnsi="Times New Roman" w:cs="Times New Roman"/>
        </w:rPr>
        <w:t>spadku</w:t>
      </w:r>
      <w:r w:rsidR="004C0473">
        <w:rPr>
          <w:rFonts w:ascii="Times New Roman" w:hAnsi="Times New Roman" w:cs="Times New Roman"/>
        </w:rPr>
        <w:t xml:space="preserve"> </w:t>
      </w:r>
      <w:r w:rsidRPr="000F25F3">
        <w:rPr>
          <w:rFonts w:ascii="Times New Roman" w:hAnsi="Times New Roman" w:cs="Times New Roman"/>
        </w:rPr>
        <w:t>kanału.</w:t>
      </w:r>
      <w:r w:rsidR="004C0473">
        <w:rPr>
          <w:rFonts w:ascii="Times New Roman" w:hAnsi="Times New Roman" w:cs="Times New Roman"/>
        </w:rPr>
        <w:t xml:space="preserve"> </w:t>
      </w:r>
      <w:r w:rsidRPr="000F25F3">
        <w:rPr>
          <w:rFonts w:ascii="Times New Roman" w:hAnsi="Times New Roman" w:cs="Times New Roman"/>
        </w:rPr>
        <w:t>Na przewodach kanalizacyjnych przed załamaniami pionów wykonać rewizje (czyszczaki).</w:t>
      </w:r>
    </w:p>
    <w:p w14:paraId="0B5FC2A3" w14:textId="77777777" w:rsidR="00F27D32" w:rsidRPr="000F25F3" w:rsidRDefault="00F27D32" w:rsidP="000F25F3">
      <w:pPr>
        <w:spacing w:after="0" w:line="240" w:lineRule="auto"/>
        <w:jc w:val="both"/>
        <w:rPr>
          <w:rFonts w:ascii="Times New Roman" w:hAnsi="Times New Roman" w:cs="Times New Roman"/>
        </w:rPr>
      </w:pPr>
    </w:p>
    <w:p w14:paraId="73BAB0DE" w14:textId="77777777" w:rsidR="00F27D32" w:rsidRPr="000F25F3" w:rsidRDefault="00F27D32"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Badanie szczelności</w:t>
      </w:r>
    </w:p>
    <w:p w14:paraId="5C2023B1"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Badanie szczelności odcinka kanału na </w:t>
      </w:r>
      <w:proofErr w:type="spellStart"/>
      <w:r w:rsidRPr="000F25F3">
        <w:rPr>
          <w:rFonts w:ascii="Times New Roman" w:hAnsi="Times New Roman" w:cs="Times New Roman"/>
        </w:rPr>
        <w:t>eksfiltrację</w:t>
      </w:r>
      <w:proofErr w:type="spellEnd"/>
      <w:r w:rsidRPr="000F25F3">
        <w:rPr>
          <w:rFonts w:ascii="Times New Roman" w:hAnsi="Times New Roman" w:cs="Times New Roman"/>
        </w:rPr>
        <w:t xml:space="preserve"> i infiltrację wykonać zgodnie z PN92/B-10735. Badania szczelności powinny być wykonane przed zakryciem rurociągów. Podejścia i przewody spustowe (piony) kanalizacji wewnętrznej należy sprawdzić na szczelność w czasie swobodnego przepływu przez nie wody. Kanalizacyjne przewody odpływowe (poziomy) odprowadzające ścieki sprawdza się na szczelność, poprzez oględziny po napełnieniu wodą instalacji powyżej kolana łączącego pion z poziomem.</w:t>
      </w:r>
    </w:p>
    <w:p w14:paraId="58061EA2" w14:textId="77777777" w:rsidR="00F27D32" w:rsidRPr="000F25F3" w:rsidRDefault="00F27D32" w:rsidP="000F25F3">
      <w:pPr>
        <w:spacing w:after="0" w:line="240" w:lineRule="auto"/>
        <w:jc w:val="both"/>
        <w:rPr>
          <w:rFonts w:ascii="Times New Roman" w:hAnsi="Times New Roman" w:cs="Times New Roman"/>
        </w:rPr>
      </w:pPr>
    </w:p>
    <w:p w14:paraId="7DD204D0" w14:textId="5A7922F5"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Badania</w:t>
      </w:r>
      <w:r w:rsidR="004C0473">
        <w:rPr>
          <w:rFonts w:ascii="Times New Roman" w:hAnsi="Times New Roman" w:cs="Times New Roman"/>
          <w:u w:val="single"/>
        </w:rPr>
        <w:t xml:space="preserve"> </w:t>
      </w:r>
      <w:r w:rsidRPr="000F25F3">
        <w:rPr>
          <w:rFonts w:ascii="Times New Roman" w:hAnsi="Times New Roman" w:cs="Times New Roman"/>
          <w:u w:val="single"/>
        </w:rPr>
        <w:t>odbiorcze</w:t>
      </w:r>
      <w:r w:rsidR="004C0473">
        <w:rPr>
          <w:rFonts w:ascii="Times New Roman" w:hAnsi="Times New Roman" w:cs="Times New Roman"/>
          <w:u w:val="single"/>
        </w:rPr>
        <w:t xml:space="preserve"> </w:t>
      </w:r>
      <w:r w:rsidRPr="000F25F3">
        <w:rPr>
          <w:rFonts w:ascii="Times New Roman" w:hAnsi="Times New Roman" w:cs="Times New Roman"/>
          <w:u w:val="single"/>
        </w:rPr>
        <w:t>natężenia</w:t>
      </w:r>
      <w:r w:rsidR="004C0473">
        <w:rPr>
          <w:rFonts w:ascii="Times New Roman" w:hAnsi="Times New Roman" w:cs="Times New Roman"/>
          <w:u w:val="single"/>
        </w:rPr>
        <w:t xml:space="preserve"> </w:t>
      </w:r>
      <w:r w:rsidRPr="000F25F3">
        <w:rPr>
          <w:rFonts w:ascii="Times New Roman" w:hAnsi="Times New Roman" w:cs="Times New Roman"/>
          <w:u w:val="single"/>
        </w:rPr>
        <w:t>hałasu</w:t>
      </w:r>
      <w:r w:rsidR="004C0473">
        <w:rPr>
          <w:rFonts w:ascii="Times New Roman" w:hAnsi="Times New Roman" w:cs="Times New Roman"/>
          <w:u w:val="single"/>
        </w:rPr>
        <w:t xml:space="preserve"> </w:t>
      </w:r>
      <w:r w:rsidRPr="000F25F3">
        <w:rPr>
          <w:rFonts w:ascii="Times New Roman" w:hAnsi="Times New Roman" w:cs="Times New Roman"/>
          <w:u w:val="single"/>
        </w:rPr>
        <w:t>wywołanego</w:t>
      </w:r>
      <w:r w:rsidR="004C0473">
        <w:rPr>
          <w:rFonts w:ascii="Times New Roman" w:hAnsi="Times New Roman" w:cs="Times New Roman"/>
          <w:u w:val="single"/>
        </w:rPr>
        <w:t xml:space="preserve"> </w:t>
      </w:r>
      <w:r w:rsidRPr="000F25F3">
        <w:rPr>
          <w:rFonts w:ascii="Times New Roman" w:hAnsi="Times New Roman" w:cs="Times New Roman"/>
          <w:u w:val="single"/>
        </w:rPr>
        <w:t>przez</w:t>
      </w:r>
      <w:r w:rsidR="004C0473">
        <w:rPr>
          <w:rFonts w:ascii="Times New Roman" w:hAnsi="Times New Roman" w:cs="Times New Roman"/>
          <w:u w:val="single"/>
        </w:rPr>
        <w:t xml:space="preserve"> </w:t>
      </w:r>
      <w:r w:rsidRPr="000F25F3">
        <w:rPr>
          <w:rFonts w:ascii="Times New Roman" w:hAnsi="Times New Roman" w:cs="Times New Roman"/>
          <w:u w:val="single"/>
        </w:rPr>
        <w:t>pracę</w:t>
      </w:r>
      <w:r w:rsidR="004C0473">
        <w:rPr>
          <w:rFonts w:ascii="Times New Roman" w:hAnsi="Times New Roman" w:cs="Times New Roman"/>
          <w:u w:val="single"/>
        </w:rPr>
        <w:t xml:space="preserve"> </w:t>
      </w:r>
      <w:r w:rsidRPr="000F25F3">
        <w:rPr>
          <w:rFonts w:ascii="Times New Roman" w:hAnsi="Times New Roman" w:cs="Times New Roman"/>
          <w:u w:val="single"/>
        </w:rPr>
        <w:t xml:space="preserve">instalacji </w:t>
      </w:r>
    </w:p>
    <w:p w14:paraId="7D0FA934"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 xml:space="preserve">kanalizacyjnej </w:t>
      </w:r>
    </w:p>
    <w:p w14:paraId="5CDB23A7"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Badania odbiorcze natężenia hałasu wywołanego przez pracę instalacji kanalizacyjnej polegają </w:t>
      </w:r>
    </w:p>
    <w:p w14:paraId="5DF3AFEF" w14:textId="57EB342C"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na</w:t>
      </w:r>
      <w:r w:rsidR="004C0473">
        <w:rPr>
          <w:rFonts w:ascii="Times New Roman" w:hAnsi="Times New Roman" w:cs="Times New Roman"/>
        </w:rPr>
        <w:t xml:space="preserve"> </w:t>
      </w:r>
      <w:r w:rsidRPr="000F25F3">
        <w:rPr>
          <w:rFonts w:ascii="Times New Roman" w:hAnsi="Times New Roman" w:cs="Times New Roman"/>
        </w:rPr>
        <w:t>sprawdzeniu,</w:t>
      </w:r>
      <w:r w:rsidR="004C0473">
        <w:rPr>
          <w:rFonts w:ascii="Times New Roman" w:hAnsi="Times New Roman" w:cs="Times New Roman"/>
        </w:rPr>
        <w:t xml:space="preserve"> </w:t>
      </w:r>
      <w:r w:rsidRPr="000F25F3">
        <w:rPr>
          <w:rFonts w:ascii="Times New Roman" w:hAnsi="Times New Roman" w:cs="Times New Roman"/>
        </w:rPr>
        <w:t>według</w:t>
      </w:r>
      <w:r w:rsidR="004C0473">
        <w:rPr>
          <w:rFonts w:ascii="Times New Roman" w:hAnsi="Times New Roman" w:cs="Times New Roman"/>
        </w:rPr>
        <w:t xml:space="preserve"> </w:t>
      </w:r>
      <w:r w:rsidRPr="000F25F3">
        <w:rPr>
          <w:rFonts w:ascii="Times New Roman" w:hAnsi="Times New Roman" w:cs="Times New Roman"/>
        </w:rPr>
        <w:t>PN-B-02151,</w:t>
      </w:r>
      <w:r w:rsidR="004C0473">
        <w:rPr>
          <w:rFonts w:ascii="Times New Roman" w:hAnsi="Times New Roman" w:cs="Times New Roman"/>
        </w:rPr>
        <w:t xml:space="preserve"> </w:t>
      </w:r>
      <w:r w:rsidRPr="000F25F3">
        <w:rPr>
          <w:rFonts w:ascii="Times New Roman" w:hAnsi="Times New Roman" w:cs="Times New Roman"/>
        </w:rPr>
        <w:t>czy</w:t>
      </w:r>
      <w:r w:rsidR="004C0473">
        <w:rPr>
          <w:rFonts w:ascii="Times New Roman" w:hAnsi="Times New Roman" w:cs="Times New Roman"/>
        </w:rPr>
        <w:t xml:space="preserve"> </w:t>
      </w:r>
      <w:r w:rsidRPr="000F25F3">
        <w:rPr>
          <w:rFonts w:ascii="Times New Roman" w:hAnsi="Times New Roman" w:cs="Times New Roman"/>
        </w:rPr>
        <w:t>poziom</w:t>
      </w:r>
      <w:r w:rsidR="004C0473">
        <w:rPr>
          <w:rFonts w:ascii="Times New Roman" w:hAnsi="Times New Roman" w:cs="Times New Roman"/>
        </w:rPr>
        <w:t xml:space="preserve"> </w:t>
      </w:r>
      <w:r w:rsidRPr="000F25F3">
        <w:rPr>
          <w:rFonts w:ascii="Times New Roman" w:hAnsi="Times New Roman" w:cs="Times New Roman"/>
        </w:rPr>
        <w:t>dźwięku</w:t>
      </w:r>
      <w:r w:rsidR="004C0473">
        <w:rPr>
          <w:rFonts w:ascii="Times New Roman" w:hAnsi="Times New Roman" w:cs="Times New Roman"/>
        </w:rPr>
        <w:t xml:space="preserve"> </w:t>
      </w:r>
      <w:r w:rsidRPr="000F25F3">
        <w:rPr>
          <w:rFonts w:ascii="Times New Roman" w:hAnsi="Times New Roman" w:cs="Times New Roman"/>
        </w:rPr>
        <w:t>hałasu</w:t>
      </w:r>
      <w:r w:rsidR="004C0473">
        <w:rPr>
          <w:rFonts w:ascii="Times New Roman" w:hAnsi="Times New Roman" w:cs="Times New Roman"/>
        </w:rPr>
        <w:t xml:space="preserve"> </w:t>
      </w:r>
      <w:r w:rsidRPr="000F25F3">
        <w:rPr>
          <w:rFonts w:ascii="Times New Roman" w:hAnsi="Times New Roman" w:cs="Times New Roman"/>
        </w:rPr>
        <w:t>w</w:t>
      </w:r>
      <w:r w:rsidR="004C0473">
        <w:rPr>
          <w:rFonts w:ascii="Times New Roman" w:hAnsi="Times New Roman" w:cs="Times New Roman"/>
        </w:rPr>
        <w:t xml:space="preserve"> </w:t>
      </w:r>
      <w:r w:rsidRPr="000F25F3">
        <w:rPr>
          <w:rFonts w:ascii="Times New Roman" w:hAnsi="Times New Roman" w:cs="Times New Roman"/>
        </w:rPr>
        <w:t xml:space="preserve">poszczególnych </w:t>
      </w:r>
    </w:p>
    <w:p w14:paraId="68B13DBC"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pomieszczeniach, wywołanego przez działającą instalację kanalizacyjną nie przekracza wartości </w:t>
      </w:r>
    </w:p>
    <w:p w14:paraId="283A9046" w14:textId="2DB821DD" w:rsidR="00FB565E" w:rsidRPr="000F25F3" w:rsidRDefault="00FB565E" w:rsidP="00E56FF2">
      <w:pPr>
        <w:spacing w:after="0" w:line="240" w:lineRule="auto"/>
        <w:jc w:val="both"/>
        <w:rPr>
          <w:rFonts w:ascii="Times New Roman" w:hAnsi="Times New Roman" w:cs="Times New Roman"/>
        </w:rPr>
      </w:pPr>
      <w:r w:rsidRPr="000F25F3">
        <w:rPr>
          <w:rFonts w:ascii="Times New Roman" w:hAnsi="Times New Roman" w:cs="Times New Roman"/>
        </w:rPr>
        <w:t>dopuszczalnych dla badanego pomieszczenia</w:t>
      </w:r>
      <w:r w:rsidR="00E56FF2">
        <w:rPr>
          <w:rFonts w:ascii="Times New Roman" w:hAnsi="Times New Roman" w:cs="Times New Roman"/>
        </w:rPr>
        <w:t>.</w:t>
      </w:r>
    </w:p>
    <w:p w14:paraId="69BDA398" w14:textId="77777777" w:rsidR="00FB565E" w:rsidRPr="000F25F3" w:rsidRDefault="00FB565E" w:rsidP="000F25F3">
      <w:pPr>
        <w:spacing w:after="0" w:line="240" w:lineRule="auto"/>
        <w:jc w:val="both"/>
        <w:rPr>
          <w:rFonts w:ascii="Times New Roman" w:hAnsi="Times New Roman" w:cs="Times New Roman"/>
        </w:rPr>
      </w:pPr>
    </w:p>
    <w:sectPr w:rsidR="00FB565E" w:rsidRPr="000F25F3" w:rsidSect="000D10EC">
      <w:type w:val="continuous"/>
      <w:pgSz w:w="11906" w:h="16838"/>
      <w:pgMar w:top="1417" w:right="1417" w:bottom="1417" w:left="1417"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B8B8A" w14:textId="77777777" w:rsidR="009F2900" w:rsidRDefault="009F2900">
      <w:pPr>
        <w:spacing w:after="0" w:line="240" w:lineRule="auto"/>
      </w:pPr>
      <w:r>
        <w:separator/>
      </w:r>
    </w:p>
  </w:endnote>
  <w:endnote w:type="continuationSeparator" w:id="0">
    <w:p w14:paraId="377FD8DE" w14:textId="77777777" w:rsidR="009F2900" w:rsidRDefault="009F2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959442"/>
      <w:docPartObj>
        <w:docPartGallery w:val="Page Numbers (Bottom of Page)"/>
        <w:docPartUnique/>
      </w:docPartObj>
    </w:sdtPr>
    <w:sdtEndPr/>
    <w:sdtContent>
      <w:p w14:paraId="11D3775B" w14:textId="77777777" w:rsidR="0035338B" w:rsidRDefault="0035338B">
        <w:pPr>
          <w:pStyle w:val="Stopka"/>
          <w:jc w:val="right"/>
        </w:pPr>
        <w:r>
          <w:fldChar w:fldCharType="begin"/>
        </w:r>
        <w:r>
          <w:instrText>PAGE   \* MERGEFORMAT</w:instrText>
        </w:r>
        <w:r>
          <w:fldChar w:fldCharType="separate"/>
        </w:r>
        <w:r w:rsidR="00FB565E">
          <w:rPr>
            <w:noProof/>
          </w:rPr>
          <w:t>8</w:t>
        </w:r>
        <w:r>
          <w:fldChar w:fldCharType="end"/>
        </w:r>
      </w:p>
    </w:sdtContent>
  </w:sdt>
  <w:p w14:paraId="78968B89" w14:textId="77777777" w:rsidR="0035338B" w:rsidRDefault="003533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852735"/>
      <w:docPartObj>
        <w:docPartGallery w:val="Page Numbers (Bottom of Page)"/>
        <w:docPartUnique/>
      </w:docPartObj>
    </w:sdtPr>
    <w:sdtEndPr/>
    <w:sdtContent>
      <w:p w14:paraId="79B4DF55" w14:textId="77777777" w:rsidR="0035338B" w:rsidRDefault="0035338B">
        <w:pPr>
          <w:pStyle w:val="Stopka"/>
          <w:jc w:val="right"/>
        </w:pPr>
        <w:r>
          <w:fldChar w:fldCharType="begin"/>
        </w:r>
        <w:r>
          <w:instrText>PAGE   \* MERGEFORMAT</w:instrText>
        </w:r>
        <w:r>
          <w:fldChar w:fldCharType="separate"/>
        </w:r>
        <w:r>
          <w:rPr>
            <w:noProof/>
          </w:rPr>
          <w:t>1</w:t>
        </w:r>
        <w:r>
          <w:fldChar w:fldCharType="end"/>
        </w:r>
      </w:p>
    </w:sdtContent>
  </w:sdt>
  <w:p w14:paraId="2AE8CACC" w14:textId="77777777" w:rsidR="0035338B" w:rsidRDefault="003533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D48A" w14:textId="77777777" w:rsidR="009F2900" w:rsidRDefault="009F2900">
      <w:pPr>
        <w:spacing w:after="0" w:line="240" w:lineRule="auto"/>
      </w:pPr>
      <w:r>
        <w:separator/>
      </w:r>
    </w:p>
  </w:footnote>
  <w:footnote w:type="continuationSeparator" w:id="0">
    <w:p w14:paraId="2FBEAC74" w14:textId="77777777" w:rsidR="009F2900" w:rsidRDefault="009F29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92991"/>
    <w:multiLevelType w:val="hybridMultilevel"/>
    <w:tmpl w:val="FCEA67F6"/>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0C41608"/>
    <w:multiLevelType w:val="multilevel"/>
    <w:tmpl w:val="D78A763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8A25CC5"/>
    <w:multiLevelType w:val="multilevel"/>
    <w:tmpl w:val="BAAAA06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8B"/>
    <w:rsid w:val="000D10EC"/>
    <w:rsid w:val="000F25F3"/>
    <w:rsid w:val="00117C5A"/>
    <w:rsid w:val="001609D5"/>
    <w:rsid w:val="00184125"/>
    <w:rsid w:val="0029274B"/>
    <w:rsid w:val="0035224B"/>
    <w:rsid w:val="0035338B"/>
    <w:rsid w:val="004C0473"/>
    <w:rsid w:val="00586021"/>
    <w:rsid w:val="005F351E"/>
    <w:rsid w:val="00607972"/>
    <w:rsid w:val="009A58DC"/>
    <w:rsid w:val="009F2900"/>
    <w:rsid w:val="009F747D"/>
    <w:rsid w:val="00BC6E18"/>
    <w:rsid w:val="00E56FF2"/>
    <w:rsid w:val="00F27D32"/>
    <w:rsid w:val="00FB56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328105"/>
  <w15:docId w15:val="{03FB4F8C-DB64-43AD-8FDE-1A36FC0E4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609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533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5338B"/>
    <w:pPr>
      <w:spacing w:after="0" w:line="240" w:lineRule="auto"/>
    </w:pPr>
  </w:style>
  <w:style w:type="character" w:customStyle="1" w:styleId="Nagwek3Znak">
    <w:name w:val="Nagłówek 3 Znak"/>
    <w:basedOn w:val="Domylnaczcionkaakapitu"/>
    <w:link w:val="Nagwek3"/>
    <w:uiPriority w:val="9"/>
    <w:rsid w:val="0035338B"/>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35338B"/>
    <w:pPr>
      <w:ind w:left="720"/>
      <w:contextualSpacing/>
    </w:pPr>
  </w:style>
  <w:style w:type="paragraph" w:styleId="Nagwek">
    <w:name w:val="header"/>
    <w:basedOn w:val="Normalny"/>
    <w:link w:val="NagwekZnak"/>
    <w:uiPriority w:val="99"/>
    <w:unhideWhenUsed/>
    <w:rsid w:val="003533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338B"/>
  </w:style>
  <w:style w:type="paragraph" w:styleId="Stopka">
    <w:name w:val="footer"/>
    <w:basedOn w:val="Normalny"/>
    <w:link w:val="StopkaZnak"/>
    <w:uiPriority w:val="99"/>
    <w:unhideWhenUsed/>
    <w:rsid w:val="003533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338B"/>
  </w:style>
  <w:style w:type="character" w:customStyle="1" w:styleId="Nagwek2Znak">
    <w:name w:val="Nagłówek 2 Znak"/>
    <w:basedOn w:val="Domylnaczcionkaakapitu"/>
    <w:link w:val="Nagwek2"/>
    <w:uiPriority w:val="9"/>
    <w:rsid w:val="001609D5"/>
    <w:rPr>
      <w:rFonts w:asciiTheme="majorHAnsi" w:eastAsiaTheme="majorEastAsia" w:hAnsiTheme="majorHAnsi" w:cstheme="majorBidi"/>
      <w:b/>
      <w:bCs/>
      <w:color w:val="4F81BD" w:themeColor="accent1"/>
      <w:sz w:val="26"/>
      <w:szCs w:val="26"/>
    </w:rPr>
  </w:style>
  <w:style w:type="paragraph" w:styleId="Tekstprzypisukocowego">
    <w:name w:val="endnote text"/>
    <w:basedOn w:val="Normalny"/>
    <w:link w:val="TekstprzypisukocowegoZnak"/>
    <w:uiPriority w:val="99"/>
    <w:semiHidden/>
    <w:unhideWhenUsed/>
    <w:rsid w:val="005860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86021"/>
    <w:rPr>
      <w:sz w:val="20"/>
      <w:szCs w:val="20"/>
    </w:rPr>
  </w:style>
  <w:style w:type="character" w:styleId="Odwoanieprzypisukocowego">
    <w:name w:val="endnote reference"/>
    <w:basedOn w:val="Domylnaczcionkaakapitu"/>
    <w:uiPriority w:val="99"/>
    <w:semiHidden/>
    <w:unhideWhenUsed/>
    <w:rsid w:val="005860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2920</Words>
  <Characters>17521</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dc:creator>
  <cp:lastModifiedBy>Piotr Sienkiewicz</cp:lastModifiedBy>
  <cp:revision>7</cp:revision>
  <dcterms:created xsi:type="dcterms:W3CDTF">2021-03-16T10:48:00Z</dcterms:created>
  <dcterms:modified xsi:type="dcterms:W3CDTF">2021-05-04T06:46:00Z</dcterms:modified>
</cp:coreProperties>
</file>